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0" w:type="dxa"/>
        <w:tblLook w:val="04A0" w:firstRow="1" w:lastRow="0" w:firstColumn="1" w:lastColumn="0" w:noHBand="0" w:noVBand="1"/>
      </w:tblPr>
      <w:tblGrid>
        <w:gridCol w:w="13178"/>
      </w:tblGrid>
      <w:tr w:rsidR="008330C4" w:rsidTr="76BEF56B" w14:paraId="30CE703C" w14:textId="77777777">
        <w:tc>
          <w:tcPr>
            <w:tcW w:w="13178" w:type="dxa"/>
            <w:shd w:val="clear" w:color="auto" w:fill="FBE4D5" w:themeFill="accent2" w:themeFillTint="33"/>
          </w:tcPr>
          <w:p w:rsidR="008330C4" w:rsidP="008330C4" w:rsidRDefault="008330C4" w14:paraId="597DCFD7" w14:textId="77777777">
            <w:pPr>
              <w:pStyle w:val="paragraph"/>
              <w:spacing w:before="0" w:beforeAutospacing="0" w:after="0" w:afterAutospacing="0"/>
              <w:textAlignment w:val="baseline"/>
              <w:rPr>
                <w:rFonts w:ascii="Segoe UI" w:hAnsi="Segoe UI" w:cs="Segoe UI"/>
                <w:b/>
                <w:bCs/>
                <w:color w:val="4472C4"/>
                <w:sz w:val="18"/>
                <w:szCs w:val="18"/>
                <w:lang w:val="en-US"/>
              </w:rPr>
            </w:pPr>
            <w:r>
              <w:rPr>
                <w:rStyle w:val="normaltextrun"/>
                <w:rFonts w:ascii="Cambria" w:hAnsi="Cambria" w:cs="Segoe UI"/>
                <w:b/>
                <w:bCs/>
                <w:color w:val="4F81BD"/>
                <w:sz w:val="26"/>
                <w:szCs w:val="26"/>
              </w:rPr>
              <w:t>Please note on preparing your handbook</w:t>
            </w:r>
            <w:r>
              <w:rPr>
                <w:rStyle w:val="eop"/>
                <w:rFonts w:ascii="Cambria" w:hAnsi="Cambria"/>
                <w:b/>
                <w:bCs/>
                <w:color w:val="4F81BD"/>
                <w:sz w:val="26"/>
                <w:szCs w:val="26"/>
                <w:lang w:val="en-US"/>
              </w:rPr>
              <w:t> </w:t>
            </w:r>
          </w:p>
          <w:p w:rsidR="008330C4" w:rsidP="008330C4" w:rsidRDefault="008330C4" w14:paraId="3875A69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rPr>
              <w:t>Throughout the template are spaces for you to insert information specific to your programme. You will see two specific types of prompt,</w:t>
            </w:r>
            <w:r>
              <w:rPr>
                <w:rStyle w:val="eop"/>
                <w:rFonts w:ascii="Arial" w:hAnsi="Arial" w:cs="Arial"/>
                <w:lang w:val="en-US"/>
              </w:rPr>
              <w:t> </w:t>
            </w:r>
          </w:p>
          <w:p w:rsidR="008330C4" w:rsidP="76BEF56B" w:rsidRDefault="008330C4" w14:paraId="011D9955" w14:textId="1DA3309D">
            <w:pPr>
              <w:pStyle w:val="paragraph"/>
              <w:numPr>
                <w:ilvl w:val="0"/>
                <w:numId w:val="25"/>
              </w:numPr>
              <w:spacing w:before="0" w:beforeAutospacing="0" w:after="0" w:afterAutospacing="0"/>
              <w:ind w:left="360" w:firstLine="0"/>
              <w:textAlignment w:val="baseline"/>
              <w:rPr>
                <w:rFonts w:ascii="inherit" w:hAnsi="inherit" w:cs="Segoe UI"/>
                <w:sz w:val="28"/>
                <w:szCs w:val="28"/>
                <w:lang w:val="en-US"/>
              </w:rPr>
            </w:pPr>
            <w:r w:rsidRPr="76BEF56B">
              <w:rPr>
                <w:rStyle w:val="normaltextrun"/>
                <w:rFonts w:ascii="inherit" w:hAnsi="inherit" w:cs="Segoe UI"/>
                <w:b/>
                <w:bCs/>
                <w:color w:val="E46C0A"/>
                <w:sz w:val="28"/>
                <w:szCs w:val="28"/>
              </w:rPr>
              <w:t>Orange font</w:t>
            </w:r>
            <w:r w:rsidRPr="76BEF56B">
              <w:rPr>
                <w:rStyle w:val="normaltextrun"/>
                <w:rFonts w:ascii="inherit" w:hAnsi="inherit" w:cs="Segoe UI"/>
                <w:color w:val="E46C0A"/>
                <w:sz w:val="28"/>
                <w:szCs w:val="28"/>
              </w:rPr>
              <w:t xml:space="preserve"> </w:t>
            </w:r>
            <w:r w:rsidRPr="76BEF56B">
              <w:rPr>
                <w:rStyle w:val="normaltextrun"/>
                <w:rFonts w:ascii="inherit" w:hAnsi="inherit" w:cs="Segoe UI"/>
                <w:sz w:val="28"/>
                <w:szCs w:val="28"/>
              </w:rPr>
              <w:t>is used throughout the template to indicate areas where you need to input information specific to your programme, where that is relevant.</w:t>
            </w:r>
            <w:r w:rsidRPr="76BEF56B">
              <w:rPr>
                <w:rStyle w:val="eop"/>
                <w:rFonts w:ascii="inherit" w:hAnsi="inherit"/>
                <w:sz w:val="28"/>
                <w:szCs w:val="28"/>
                <w:lang w:val="en-US"/>
              </w:rPr>
              <w:t xml:space="preserve"> Please update this text and turn it to </w:t>
            </w:r>
            <w:r w:rsidR="00BD6F11">
              <w:rPr>
                <w:rStyle w:val="eop"/>
                <w:rFonts w:ascii="inherit" w:hAnsi="inherit"/>
                <w:sz w:val="28"/>
                <w:szCs w:val="28"/>
                <w:lang w:val="en-US"/>
              </w:rPr>
              <w:t>blue</w:t>
            </w:r>
            <w:r w:rsidRPr="76BEF56B">
              <w:rPr>
                <w:rStyle w:val="eop"/>
                <w:rFonts w:ascii="inherit" w:hAnsi="inherit"/>
                <w:sz w:val="28"/>
                <w:szCs w:val="28"/>
                <w:lang w:val="en-US"/>
              </w:rPr>
              <w:t xml:space="preserve"> before saving and uploading to the VLE.</w:t>
            </w:r>
          </w:p>
          <w:p w:rsidR="008330C4" w:rsidP="76BEF56B" w:rsidRDefault="008330C4" w14:paraId="2C924115" w14:textId="77B82845">
            <w:pPr>
              <w:pStyle w:val="paragraph"/>
              <w:numPr>
                <w:ilvl w:val="0"/>
                <w:numId w:val="26"/>
              </w:numPr>
              <w:spacing w:before="0" w:beforeAutospacing="0" w:after="0" w:afterAutospacing="0"/>
              <w:ind w:left="360" w:firstLine="0"/>
              <w:textAlignment w:val="baseline"/>
              <w:rPr>
                <w:rFonts w:ascii="inherit" w:hAnsi="inherit" w:cs="Segoe UI"/>
                <w:sz w:val="28"/>
                <w:szCs w:val="28"/>
                <w:lang w:val="en-US"/>
              </w:rPr>
            </w:pPr>
            <w:r w:rsidRPr="76BEF56B">
              <w:rPr>
                <w:rStyle w:val="normaltextrun"/>
                <w:rFonts w:ascii="inherit" w:hAnsi="inherit" w:cs="Segoe UI"/>
                <w:sz w:val="28"/>
                <w:szCs w:val="28"/>
              </w:rPr>
              <w:t> </w:t>
            </w:r>
            <w:r w:rsidR="00BD6F11">
              <w:rPr>
                <w:rStyle w:val="normaltextrun"/>
                <w:rFonts w:ascii="inherit" w:hAnsi="inherit" w:cs="Segoe UI"/>
                <w:b/>
                <w:bCs/>
                <w:sz w:val="28"/>
                <w:szCs w:val="28"/>
              </w:rPr>
              <w:t>Orange</w:t>
            </w:r>
            <w:r w:rsidRPr="76BEF56B">
              <w:rPr>
                <w:rStyle w:val="normaltextrun"/>
                <w:rFonts w:ascii="inherit" w:hAnsi="inherit" w:cs="Segoe UI"/>
                <w:b/>
                <w:bCs/>
                <w:sz w:val="28"/>
                <w:szCs w:val="28"/>
              </w:rPr>
              <w:t xml:space="preserve"> boxes</w:t>
            </w:r>
            <w:r w:rsidRPr="76BEF56B">
              <w:rPr>
                <w:rStyle w:val="normaltextrun"/>
                <w:rFonts w:ascii="inherit" w:hAnsi="inherit" w:cs="Segoe UI"/>
                <w:sz w:val="28"/>
                <w:szCs w:val="28"/>
              </w:rPr>
              <w:t xml:space="preserve"> are used throughout the template to provide you with guidance about completing specific items.  You need to delete these </w:t>
            </w:r>
            <w:r w:rsidR="00EB3CFB">
              <w:rPr>
                <w:rStyle w:val="normaltextrun"/>
                <w:rFonts w:ascii="inherit" w:hAnsi="inherit" w:cs="Segoe UI"/>
                <w:sz w:val="28"/>
                <w:szCs w:val="28"/>
              </w:rPr>
              <w:t>orange</w:t>
            </w:r>
            <w:r w:rsidRPr="76BEF56B">
              <w:rPr>
                <w:rStyle w:val="normaltextrun"/>
                <w:rFonts w:ascii="inherit" w:hAnsi="inherit" w:cs="Segoe UI"/>
                <w:sz w:val="28"/>
                <w:szCs w:val="28"/>
              </w:rPr>
              <w:t xml:space="preserve"> boxes after you have completed editing, and before releasing the handbook to students. Please delete these boxes before uploading to the VLE.</w:t>
            </w:r>
            <w:r w:rsidRPr="76BEF56B">
              <w:rPr>
                <w:rStyle w:val="eop"/>
                <w:rFonts w:ascii="inherit" w:hAnsi="inherit"/>
                <w:sz w:val="28"/>
                <w:szCs w:val="28"/>
                <w:lang w:val="en-US"/>
              </w:rPr>
              <w:t> </w:t>
            </w:r>
          </w:p>
          <w:p w:rsidR="008330C4" w:rsidP="00231040" w:rsidRDefault="008330C4" w14:paraId="672A6659" w14:textId="77777777">
            <w:pPr>
              <w:rPr>
                <w:bdr w:val="none" w:color="auto" w:sz="0" w:space="0" w:frame="1"/>
                <w:lang w:eastAsia="en-GB"/>
              </w:rPr>
            </w:pPr>
          </w:p>
        </w:tc>
      </w:tr>
    </w:tbl>
    <w:p w:rsidR="008330C4" w:rsidP="00231040" w:rsidRDefault="008330C4" w14:paraId="0A37501D" w14:textId="77777777">
      <w:pPr>
        <w:rPr>
          <w:bdr w:val="none" w:color="auto" w:sz="0" w:space="0" w:frame="1"/>
          <w:lang w:eastAsia="en-GB"/>
        </w:rPr>
      </w:pPr>
    </w:p>
    <w:p w:rsidR="008330C4" w:rsidP="00231040" w:rsidRDefault="008330C4" w14:paraId="5DAB6C7B" w14:textId="77777777">
      <w:pPr>
        <w:rPr>
          <w:bdr w:val="none" w:color="auto" w:sz="0" w:space="0" w:frame="1"/>
          <w:lang w:eastAsia="en-GB"/>
        </w:rPr>
      </w:pPr>
    </w:p>
    <w:p w:rsidR="00A806BB" w:rsidP="000955B1" w:rsidRDefault="00A806BB" w14:paraId="02EB378F" w14:textId="77777777">
      <w:pPr>
        <w:rPr>
          <w:bdr w:val="none" w:color="auto" w:sz="0" w:space="0" w:frame="1"/>
          <w:lang w:eastAsia="en-GB"/>
        </w:rPr>
      </w:pPr>
    </w:p>
    <w:p w:rsidR="00AC1A29" w:rsidP="006C1BEE" w:rsidRDefault="00FB41BD" w14:paraId="103D9D7F" w14:textId="77777777">
      <w:pPr>
        <w:rPr>
          <w:rFonts w:ascii="inherit" w:hAnsi="inherit" w:eastAsia="Times New Roman" w:cs="Arial"/>
          <w:b/>
          <w:bCs/>
          <w:i/>
          <w:iCs/>
          <w:color w:val="C45911"/>
          <w:sz w:val="60"/>
          <w:szCs w:val="60"/>
          <w:bdr w:val="none" w:color="auto" w:sz="0" w:space="0" w:frame="1"/>
          <w:lang w:eastAsia="en-GB"/>
        </w:rPr>
      </w:pPr>
      <w:r w:rsidRPr="00910B51">
        <w:rPr>
          <w:rFonts w:ascii="inherit" w:hAnsi="inherit" w:eastAsia="Times New Roman" w:cs="Arial"/>
          <w:b/>
          <w:bCs/>
          <w:color w:val="1F3864"/>
          <w:sz w:val="60"/>
          <w:szCs w:val="60"/>
          <w:bdr w:val="none" w:color="auto" w:sz="0" w:space="0" w:frame="1"/>
          <w:lang w:eastAsia="en-GB"/>
        </w:rPr>
        <w:t xml:space="preserve">Welcome to the </w:t>
      </w:r>
      <w:r w:rsidRPr="00910B51">
        <w:rPr>
          <w:rFonts w:ascii="inherit" w:hAnsi="inherit" w:eastAsia="Times New Roman" w:cs="Arial"/>
          <w:b/>
          <w:bCs/>
          <w:i/>
          <w:iCs/>
          <w:color w:val="C45911"/>
          <w:sz w:val="60"/>
          <w:szCs w:val="60"/>
          <w:bdr w:val="none" w:color="auto" w:sz="0" w:space="0" w:frame="1"/>
          <w:lang w:eastAsia="en-GB"/>
        </w:rPr>
        <w:t xml:space="preserve">insert </w:t>
      </w:r>
      <w:r>
        <w:rPr>
          <w:rFonts w:ascii="inherit" w:hAnsi="inherit" w:eastAsia="Times New Roman" w:cs="Arial"/>
          <w:b/>
          <w:bCs/>
          <w:i/>
          <w:iCs/>
          <w:color w:val="C45911"/>
          <w:sz w:val="60"/>
          <w:szCs w:val="60"/>
          <w:bdr w:val="none" w:color="auto" w:sz="0" w:space="0" w:frame="1"/>
          <w:lang w:eastAsia="en-GB"/>
        </w:rPr>
        <w:t>UG/PG BA/BSc/MA/MSc/BEng or other Full-time/Part-time/Distance Learning</w:t>
      </w:r>
      <w:r w:rsidRPr="00910B51">
        <w:rPr>
          <w:rFonts w:ascii="inherit" w:hAnsi="inherit" w:eastAsia="Times New Roman" w:cs="Arial"/>
          <w:b/>
          <w:bCs/>
          <w:i/>
          <w:iCs/>
          <w:color w:val="C45911"/>
          <w:sz w:val="60"/>
          <w:szCs w:val="60"/>
          <w:bdr w:val="none" w:color="auto" w:sz="0" w:space="0" w:frame="1"/>
          <w:lang w:eastAsia="en-GB"/>
        </w:rPr>
        <w:t xml:space="preserve"> name</w:t>
      </w:r>
      <w:r>
        <w:rPr>
          <w:rFonts w:ascii="inherit" w:hAnsi="inherit" w:eastAsia="Times New Roman" w:cs="Arial"/>
          <w:b/>
          <w:bCs/>
          <w:i/>
          <w:iCs/>
          <w:color w:val="C45911"/>
          <w:sz w:val="60"/>
          <w:szCs w:val="60"/>
          <w:bdr w:val="none" w:color="auto" w:sz="0" w:space="0" w:frame="1"/>
          <w:lang w:eastAsia="en-GB"/>
        </w:rPr>
        <w:t xml:space="preserve"> </w:t>
      </w:r>
      <w:r w:rsidRPr="00E27BB0" w:rsidR="00E27BB0">
        <w:rPr>
          <w:rFonts w:ascii="inherit" w:hAnsi="inherit" w:eastAsia="Times New Roman" w:cs="Arial"/>
          <w:b/>
          <w:bCs/>
          <w:color w:val="1F3864"/>
          <w:sz w:val="60"/>
          <w:szCs w:val="60"/>
          <w:bdr w:val="none" w:color="auto" w:sz="0" w:space="0" w:frame="1"/>
          <w:lang w:eastAsia="en-GB"/>
        </w:rPr>
        <w:t xml:space="preserve">programme </w:t>
      </w:r>
      <w:r w:rsidR="00AD1B10">
        <w:rPr>
          <w:rFonts w:ascii="inherit" w:hAnsi="inherit" w:eastAsia="Times New Roman" w:cs="Arial"/>
          <w:b/>
          <w:bCs/>
          <w:color w:val="1F3864"/>
          <w:sz w:val="60"/>
          <w:szCs w:val="60"/>
          <w:bdr w:val="none" w:color="auto" w:sz="0" w:space="0" w:frame="1"/>
          <w:lang w:eastAsia="en-GB"/>
        </w:rPr>
        <w:t xml:space="preserve">handbook </w:t>
      </w:r>
      <w:r w:rsidR="00E27BB0">
        <w:rPr>
          <w:rFonts w:ascii="inherit" w:hAnsi="inherit" w:eastAsia="Times New Roman" w:cs="Arial"/>
          <w:b/>
          <w:bCs/>
          <w:color w:val="1F3864"/>
          <w:sz w:val="60"/>
          <w:szCs w:val="60"/>
          <w:bdr w:val="none" w:color="auto" w:sz="0" w:space="0" w:frame="1"/>
          <w:lang w:eastAsia="en-GB"/>
        </w:rPr>
        <w:t>2022-23</w:t>
      </w:r>
    </w:p>
    <w:p w:rsidR="00847C83" w:rsidP="006C1BEE" w:rsidRDefault="00847C83" w14:paraId="2AA1DE9E" w14:textId="77777777">
      <w:pPr>
        <w:rPr>
          <w:rFonts w:ascii="inherit" w:hAnsi="inherit" w:eastAsia="Times New Roman" w:cs="Arial"/>
          <w:color w:val="1F3864"/>
          <w:sz w:val="28"/>
          <w:szCs w:val="28"/>
          <w:bdr w:val="none" w:color="auto" w:sz="0" w:space="0" w:frame="1"/>
          <w:lang w:eastAsia="en-GB"/>
        </w:rPr>
      </w:pPr>
      <w:r w:rsidRPr="00910B51">
        <w:rPr>
          <w:rFonts w:ascii="inherit" w:hAnsi="inherit" w:eastAsia="Times New Roman" w:cs="Arial"/>
          <w:color w:val="1F3864"/>
          <w:sz w:val="28"/>
          <w:szCs w:val="28"/>
          <w:bdr w:val="none" w:color="auto" w:sz="0" w:space="0" w:frame="1"/>
          <w:lang w:eastAsia="en-GB"/>
        </w:rPr>
        <w:t xml:space="preserve">This is your </w:t>
      </w:r>
      <w:r>
        <w:rPr>
          <w:rFonts w:ascii="inherit" w:hAnsi="inherit" w:eastAsia="Times New Roman" w:cs="Arial"/>
          <w:color w:val="1F3864"/>
          <w:sz w:val="28"/>
          <w:szCs w:val="28"/>
          <w:bdr w:val="none" w:color="auto" w:sz="0" w:space="0" w:frame="1"/>
          <w:lang w:eastAsia="en-GB"/>
        </w:rPr>
        <w:t xml:space="preserve">programme guidance </w:t>
      </w:r>
      <w:r w:rsidRPr="00910B51">
        <w:rPr>
          <w:rFonts w:ascii="inherit" w:hAnsi="inherit" w:eastAsia="Times New Roman" w:cs="Arial"/>
          <w:color w:val="1F3864"/>
          <w:sz w:val="28"/>
          <w:szCs w:val="28"/>
          <w:bdr w:val="none" w:color="auto" w:sz="0" w:space="0" w:frame="1"/>
          <w:lang w:eastAsia="en-GB"/>
        </w:rPr>
        <w:t>site for </w:t>
      </w:r>
      <w:r w:rsidRPr="00910B51">
        <w:rPr>
          <w:rFonts w:ascii="inherit" w:hAnsi="inherit" w:eastAsia="Times New Roman" w:cs="Arial"/>
          <w:i/>
          <w:iCs/>
          <w:color w:val="C45911"/>
          <w:sz w:val="28"/>
          <w:szCs w:val="28"/>
          <w:bdr w:val="none" w:color="auto" w:sz="0" w:space="0" w:frame="1"/>
          <w:lang w:eastAsia="en-GB"/>
        </w:rPr>
        <w:t>insert UG/PG BA/BSc/MA/MSc/BEng or other Full-time/Part-time/Distance Learning name</w:t>
      </w:r>
      <w:r>
        <w:rPr>
          <w:rFonts w:ascii="inherit" w:hAnsi="inherit" w:eastAsia="Times New Roman" w:cs="Arial"/>
          <w:i/>
          <w:iCs/>
          <w:color w:val="C45911"/>
          <w:sz w:val="28"/>
          <w:szCs w:val="28"/>
          <w:bdr w:val="none" w:color="auto" w:sz="0" w:space="0" w:frame="1"/>
          <w:lang w:eastAsia="en-GB"/>
        </w:rPr>
        <w:t xml:space="preserve"> for 2022-23 academic year</w:t>
      </w:r>
      <w:r w:rsidRPr="00910B51">
        <w:rPr>
          <w:rFonts w:ascii="inherit" w:hAnsi="inherit" w:eastAsia="Times New Roman" w:cs="Arial"/>
          <w:i/>
          <w:iCs/>
          <w:color w:val="1F3864"/>
          <w:sz w:val="28"/>
          <w:szCs w:val="28"/>
          <w:bdr w:val="none" w:color="auto" w:sz="0" w:space="0" w:frame="1"/>
          <w:lang w:eastAsia="en-GB"/>
        </w:rPr>
        <w:t>,</w:t>
      </w:r>
      <w:r w:rsidRPr="00910B51">
        <w:rPr>
          <w:rFonts w:ascii="inherit" w:hAnsi="inherit" w:eastAsia="Times New Roman" w:cs="Arial"/>
          <w:color w:val="1F3864"/>
          <w:sz w:val="28"/>
          <w:szCs w:val="28"/>
          <w:bdr w:val="none" w:color="auto" w:sz="0" w:space="0" w:frame="1"/>
          <w:lang w:eastAsia="en-GB"/>
        </w:rPr>
        <w:t xml:space="preserve"> which gives you access to </w:t>
      </w:r>
      <w:r w:rsidR="00EB6B3B">
        <w:rPr>
          <w:rFonts w:ascii="inherit" w:hAnsi="inherit" w:eastAsia="Times New Roman" w:cs="Arial"/>
          <w:color w:val="1F3864"/>
          <w:sz w:val="28"/>
          <w:szCs w:val="28"/>
          <w:bdr w:val="none" w:color="auto" w:sz="0" w:space="0" w:frame="1"/>
          <w:lang w:eastAsia="en-GB"/>
        </w:rPr>
        <w:t>key i</w:t>
      </w:r>
      <w:r>
        <w:rPr>
          <w:rFonts w:ascii="inherit" w:hAnsi="inherit" w:eastAsia="Times New Roman" w:cs="Arial"/>
          <w:color w:val="1F3864"/>
          <w:sz w:val="28"/>
          <w:szCs w:val="28"/>
          <w:bdr w:val="none" w:color="auto" w:sz="0" w:space="0" w:frame="1"/>
          <w:lang w:eastAsia="en-GB"/>
        </w:rPr>
        <w:t xml:space="preserve">nformation and </w:t>
      </w:r>
      <w:r w:rsidRPr="00910B51">
        <w:rPr>
          <w:rFonts w:ascii="inherit" w:hAnsi="inherit" w:eastAsia="Times New Roman" w:cs="Arial"/>
          <w:color w:val="1F3864"/>
          <w:sz w:val="28"/>
          <w:szCs w:val="28"/>
          <w:bdr w:val="none" w:color="auto" w:sz="0" w:space="0" w:frame="1"/>
          <w:lang w:eastAsia="en-GB"/>
        </w:rPr>
        <w:t>resources that you will need for your studies</w:t>
      </w:r>
      <w:r>
        <w:rPr>
          <w:rFonts w:ascii="inherit" w:hAnsi="inherit" w:eastAsia="Times New Roman" w:cs="Arial"/>
          <w:color w:val="1F3864"/>
          <w:sz w:val="28"/>
          <w:szCs w:val="28"/>
          <w:bdr w:val="none" w:color="auto" w:sz="0" w:space="0" w:frame="1"/>
          <w:lang w:eastAsia="en-GB"/>
        </w:rPr>
        <w:t>.</w:t>
      </w:r>
    </w:p>
    <w:p w:rsidR="00847C83" w:rsidP="006C1BEE" w:rsidRDefault="00847C83" w14:paraId="6A05A809" w14:textId="577060A2">
      <w:pPr>
        <w:rPr>
          <w:rFonts w:ascii="inherit" w:hAnsi="inherit" w:eastAsia="Times New Roman" w:cs="Arial"/>
          <w:b/>
          <w:bCs/>
          <w:i/>
          <w:iCs/>
          <w:color w:val="C45911"/>
          <w:sz w:val="60"/>
          <w:szCs w:val="60"/>
          <w:bdr w:val="none" w:color="auto" w:sz="0" w:space="0" w:frame="1"/>
          <w:lang w:eastAsia="en-GB"/>
        </w:rPr>
      </w:pPr>
      <w:r>
        <w:rPr>
          <w:b/>
          <w:noProof/>
          <w:sz w:val="32"/>
          <w:szCs w:val="32"/>
          <w:highlight w:val="yellow"/>
        </w:rPr>
        <w:lastRenderedPageBreak/>
        <w:drawing>
          <wp:anchor distT="0" distB="0" distL="114300" distR="114300" simplePos="0" relativeHeight="251674624" behindDoc="0" locked="0" layoutInCell="1" allowOverlap="1" wp14:editId="47B720C1" wp14:anchorId="05DF2240">
            <wp:simplePos x="914400" y="914400"/>
            <wp:positionH relativeFrom="column">
              <wp:align>left</wp:align>
            </wp:positionH>
            <wp:positionV relativeFrom="paragraph">
              <wp:align>top</wp:align>
            </wp:positionV>
            <wp:extent cx="5654675" cy="1548130"/>
            <wp:effectExtent l="0" t="0" r="3175" b="0"/>
            <wp:wrapSquare wrapText="bothSides"/>
            <wp:docPr id="1" name="Picture 1" descr="C:\Users\vpoole00\AppData\Local\Microsoft\Windows\INetCache\Content.MSO\7D3EA3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oole00\AppData\Local\Microsoft\Windows\INetCache\Content.MSO\7D3EA35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4675" cy="1548130"/>
                    </a:xfrm>
                    <a:prstGeom prst="rect">
                      <a:avLst/>
                    </a:prstGeom>
                    <a:noFill/>
                    <a:ln>
                      <a:noFill/>
                    </a:ln>
                  </pic:spPr>
                </pic:pic>
              </a:graphicData>
            </a:graphic>
          </wp:anchor>
        </w:drawing>
      </w:r>
      <w:r w:rsidR="00380A29">
        <w:rPr>
          <w:rFonts w:ascii="inherit" w:hAnsi="inherit" w:eastAsia="Times New Roman" w:cs="Arial"/>
          <w:b/>
          <w:bCs/>
          <w:i/>
          <w:iCs/>
          <w:color w:val="C45911"/>
          <w:sz w:val="60"/>
          <w:szCs w:val="60"/>
          <w:bdr w:val="none" w:color="auto" w:sz="0" w:space="0" w:frame="1"/>
          <w:lang w:eastAsia="en-GB"/>
        </w:rPr>
        <w:br w:type="textWrapping" w:clear="all"/>
      </w:r>
    </w:p>
    <w:p w:rsidRPr="00E82D8D" w:rsidR="00847C83" w:rsidP="006C1BEE" w:rsidRDefault="00847C83" w14:paraId="7C3D43E8" w14:textId="77777777">
      <w:pPr>
        <w:rPr>
          <w:rFonts w:ascii="Arial" w:hAnsi="Arial" w:eastAsia="Times New Roman" w:cs="Arial"/>
          <w:i/>
          <w:iCs/>
          <w:color w:val="C45911"/>
          <w:sz w:val="24"/>
          <w:szCs w:val="24"/>
          <w:bdr w:val="none" w:color="auto" w:sz="0" w:space="0" w:frame="1"/>
          <w:lang w:eastAsia="en-GB"/>
        </w:rPr>
      </w:pPr>
      <w:r w:rsidRPr="00E82D8D">
        <w:rPr>
          <w:rFonts w:ascii="Arial" w:hAnsi="Arial" w:eastAsia="Times New Roman" w:cs="Arial"/>
          <w:color w:val="1F3864"/>
          <w:sz w:val="24"/>
          <w:szCs w:val="24"/>
          <w:bdr w:val="none" w:color="auto" w:sz="0" w:space="0" w:frame="1"/>
          <w:lang w:eastAsia="en-GB"/>
        </w:rPr>
        <w:t xml:space="preserve">You will be studying </w:t>
      </w:r>
      <w:r w:rsidRPr="00E82D8D">
        <w:rPr>
          <w:rFonts w:ascii="Arial" w:hAnsi="Arial" w:eastAsia="Times New Roman" w:cs="Arial"/>
          <w:i/>
          <w:iCs/>
          <w:color w:val="C45911"/>
          <w:sz w:val="24"/>
          <w:szCs w:val="24"/>
          <w:bdr w:val="none" w:color="auto" w:sz="0" w:space="0" w:frame="1"/>
          <w:lang w:eastAsia="en-GB"/>
        </w:rPr>
        <w:t>at/in - insert location of delivery</w:t>
      </w:r>
    </w:p>
    <w:p w:rsidRPr="00E82D8D" w:rsidR="00E5607E" w:rsidP="006C1BEE" w:rsidRDefault="00E5607E" w14:paraId="0F1636A4" w14:textId="77777777">
      <w:pPr>
        <w:spacing w:after="0" w:line="257" w:lineRule="atLeast"/>
        <w:rPr>
          <w:rFonts w:ascii="Arial" w:hAnsi="Arial" w:eastAsia="Times New Roman" w:cs="Arial"/>
          <w:color w:val="1F3864"/>
          <w:sz w:val="24"/>
          <w:szCs w:val="24"/>
          <w:bdr w:val="none" w:color="auto" w:sz="0" w:space="0" w:frame="1"/>
          <w:lang w:eastAsia="en-GB"/>
        </w:rPr>
      </w:pPr>
      <w:r w:rsidRPr="00E82D8D">
        <w:rPr>
          <w:rFonts w:ascii="Arial" w:hAnsi="Arial" w:eastAsia="Times New Roman" w:cs="Arial"/>
          <w:color w:val="1F3864"/>
          <w:sz w:val="24"/>
          <w:szCs w:val="24"/>
          <w:bdr w:val="none" w:color="auto" w:sz="0" w:space="0" w:frame="1"/>
          <w:lang w:eastAsia="en-GB"/>
        </w:rPr>
        <w:t xml:space="preserve">Please visit </w:t>
      </w:r>
      <w:hyperlink w:history="1" w:anchor="/" r:id="rId9">
        <w:r w:rsidRPr="00E82D8D" w:rsidR="00432779">
          <w:rPr>
            <w:rStyle w:val="Hyperlink"/>
            <w:rFonts w:ascii="Arial" w:hAnsi="Arial" w:eastAsia="Times New Roman" w:cs="Arial"/>
            <w:sz w:val="24"/>
            <w:szCs w:val="24"/>
            <w:bdr w:val="none" w:color="auto" w:sz="0" w:space="0" w:frame="1"/>
            <w:lang w:eastAsia="en-GB"/>
          </w:rPr>
          <w:t xml:space="preserve">DMU </w:t>
        </w:r>
        <w:r w:rsidRPr="00E82D8D">
          <w:rPr>
            <w:rStyle w:val="Hyperlink"/>
            <w:rFonts w:ascii="Arial" w:hAnsi="Arial" w:eastAsia="Times New Roman" w:cs="Arial"/>
            <w:sz w:val="24"/>
            <w:szCs w:val="24"/>
            <w:bdr w:val="none" w:color="auto" w:sz="0" w:space="0" w:frame="1"/>
            <w:lang w:eastAsia="en-GB"/>
          </w:rPr>
          <w:t>Base Camp</w:t>
        </w:r>
      </w:hyperlink>
      <w:r w:rsidRPr="00E82D8D">
        <w:rPr>
          <w:rFonts w:ascii="Arial" w:hAnsi="Arial" w:eastAsia="Times New Roman" w:cs="Arial"/>
          <w:color w:val="1F3864"/>
          <w:sz w:val="24"/>
          <w:szCs w:val="24"/>
          <w:bdr w:val="none" w:color="auto" w:sz="0" w:space="0" w:frame="1"/>
          <w:lang w:eastAsia="en-GB"/>
        </w:rPr>
        <w:t xml:space="preserve"> – an interactive guide for new and returning students to help support you throughout your studies with us.</w:t>
      </w:r>
    </w:p>
    <w:p w:rsidRPr="00E82D8D" w:rsidR="00E5607E" w:rsidP="006C1BEE" w:rsidRDefault="00E5607E" w14:paraId="5A39BBE3" w14:textId="77777777">
      <w:pPr>
        <w:spacing w:after="0" w:line="257" w:lineRule="atLeast"/>
        <w:rPr>
          <w:rFonts w:ascii="Arial" w:hAnsi="Arial" w:eastAsia="Times New Roman" w:cs="Arial"/>
          <w:color w:val="1F3864"/>
          <w:sz w:val="24"/>
          <w:szCs w:val="24"/>
          <w:bdr w:val="none" w:color="auto" w:sz="0" w:space="0" w:frame="1"/>
          <w:lang w:eastAsia="en-GB"/>
        </w:rPr>
      </w:pPr>
    </w:p>
    <w:p w:rsidRPr="00E82D8D" w:rsidR="00E5607E" w:rsidP="006C1BEE" w:rsidRDefault="00E5607E" w14:paraId="485230FD" w14:textId="77777777">
      <w:pPr>
        <w:spacing w:after="0" w:line="257" w:lineRule="atLeast"/>
        <w:rPr>
          <w:rFonts w:ascii="Arial" w:hAnsi="Arial" w:eastAsia="Times New Roman" w:cs="Arial"/>
          <w:color w:val="1F3864"/>
          <w:sz w:val="24"/>
          <w:szCs w:val="24"/>
          <w:bdr w:val="none" w:color="auto" w:sz="0" w:space="0" w:frame="1"/>
          <w:lang w:eastAsia="en-GB"/>
        </w:rPr>
      </w:pPr>
      <w:r w:rsidRPr="00E82D8D">
        <w:rPr>
          <w:rFonts w:ascii="Arial" w:hAnsi="Arial" w:eastAsia="Times New Roman" w:cs="Arial"/>
          <w:color w:val="1F3864"/>
          <w:sz w:val="24"/>
          <w:szCs w:val="24"/>
          <w:bdr w:val="none" w:color="auto" w:sz="0" w:space="0" w:frame="1"/>
          <w:lang w:eastAsia="en-GB"/>
        </w:rPr>
        <w:t>For information on University regulations, please click on the below links:</w:t>
      </w:r>
    </w:p>
    <w:p w:rsidRPr="00E82D8D" w:rsidR="00AA3D26" w:rsidP="00FB6A01" w:rsidRDefault="005E7F07" w14:paraId="52C90AEA" w14:textId="19A593A1">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0">
        <w:r w:rsidRPr="00E82D8D" w:rsidR="001F6107">
          <w:rPr>
            <w:rStyle w:val="Hyperlink"/>
            <w:rFonts w:ascii="Arial" w:hAnsi="Arial" w:eastAsia="Times New Roman" w:cs="Arial"/>
            <w:sz w:val="24"/>
            <w:szCs w:val="24"/>
            <w:bdr w:val="none" w:color="auto" w:sz="0" w:space="0" w:frame="1"/>
            <w:lang w:eastAsia="en-GB"/>
          </w:rPr>
          <w:t>Student</w:t>
        </w:r>
        <w:r w:rsidRPr="00E82D8D" w:rsidR="004111F0">
          <w:rPr>
            <w:rStyle w:val="Hyperlink"/>
            <w:rFonts w:ascii="Arial" w:hAnsi="Arial" w:eastAsia="Times New Roman" w:cs="Arial"/>
            <w:sz w:val="24"/>
            <w:szCs w:val="24"/>
            <w:bdr w:val="none" w:color="auto" w:sz="0" w:space="0" w:frame="1"/>
            <w:lang w:eastAsia="en-GB"/>
          </w:rPr>
          <w:t xml:space="preserve"> regulations</w:t>
        </w:r>
        <w:r w:rsidRPr="00E82D8D" w:rsidR="001F6107">
          <w:rPr>
            <w:rStyle w:val="Hyperlink"/>
            <w:rFonts w:ascii="Arial" w:hAnsi="Arial" w:eastAsia="Times New Roman" w:cs="Arial"/>
            <w:sz w:val="24"/>
            <w:szCs w:val="24"/>
            <w:bdr w:val="none" w:color="auto" w:sz="0" w:space="0" w:frame="1"/>
            <w:lang w:eastAsia="en-GB"/>
          </w:rPr>
          <w:t xml:space="preserve"> and policies</w:t>
        </w:r>
        <w:r w:rsidRPr="00E82D8D" w:rsidR="00325151">
          <w:rPr>
            <w:rStyle w:val="Hyperlink"/>
            <w:rFonts w:ascii="Arial" w:hAnsi="Arial" w:eastAsia="Times New Roman" w:cs="Arial"/>
            <w:sz w:val="24"/>
            <w:szCs w:val="24"/>
            <w:bdr w:val="none" w:color="auto" w:sz="0" w:space="0" w:frame="1"/>
            <w:lang w:eastAsia="en-GB"/>
          </w:rPr>
          <w:t>, including attendance policy</w:t>
        </w:r>
      </w:hyperlink>
      <w:r w:rsidRPr="00E82D8D" w:rsidR="004111F0">
        <w:rPr>
          <w:rFonts w:ascii="Arial" w:hAnsi="Arial" w:eastAsia="Times New Roman" w:cs="Arial"/>
          <w:color w:val="1F3864"/>
          <w:sz w:val="24"/>
          <w:szCs w:val="24"/>
          <w:bdr w:val="none" w:color="auto" w:sz="0" w:space="0" w:frame="1"/>
          <w:lang w:eastAsia="en-GB"/>
        </w:rPr>
        <w:t xml:space="preserve"> </w:t>
      </w:r>
    </w:p>
    <w:p w:rsidRPr="00E82D8D" w:rsidR="00431E57" w:rsidP="00FB6A01" w:rsidRDefault="005E7F07" w14:paraId="64BA6BB9" w14:textId="194176FE">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1">
        <w:r w:rsidRPr="00E82D8D" w:rsidR="00BB3AC5">
          <w:rPr>
            <w:rStyle w:val="Hyperlink"/>
            <w:rFonts w:ascii="Arial" w:hAnsi="Arial" w:eastAsia="Times New Roman" w:cs="Arial"/>
            <w:sz w:val="24"/>
            <w:szCs w:val="24"/>
            <w:bdr w:val="none" w:color="auto" w:sz="0" w:space="0" w:frame="1"/>
            <w:lang w:eastAsia="en-GB"/>
          </w:rPr>
          <w:t>A</w:t>
        </w:r>
        <w:r w:rsidRPr="00E82D8D" w:rsidR="00431E57">
          <w:rPr>
            <w:rStyle w:val="Hyperlink"/>
            <w:rFonts w:ascii="Arial" w:hAnsi="Arial" w:eastAsia="Times New Roman" w:cs="Arial"/>
            <w:sz w:val="24"/>
            <w:szCs w:val="24"/>
            <w:bdr w:val="none" w:color="auto" w:sz="0" w:space="0" w:frame="1"/>
            <w:lang w:eastAsia="en-GB"/>
          </w:rPr>
          <w:t xml:space="preserve">ssessment </w:t>
        </w:r>
        <w:r w:rsidRPr="00E82D8D" w:rsidR="00122051">
          <w:rPr>
            <w:rStyle w:val="Hyperlink"/>
            <w:rFonts w:ascii="Arial" w:hAnsi="Arial" w:eastAsia="Times New Roman" w:cs="Arial"/>
            <w:sz w:val="24"/>
            <w:szCs w:val="24"/>
            <w:bdr w:val="none" w:color="auto" w:sz="0" w:space="0" w:frame="1"/>
            <w:lang w:eastAsia="en-GB"/>
          </w:rPr>
          <w:t xml:space="preserve">and </w:t>
        </w:r>
        <w:r w:rsidRPr="00E82D8D" w:rsidR="00431E57">
          <w:rPr>
            <w:rStyle w:val="Hyperlink"/>
            <w:rFonts w:ascii="Arial" w:hAnsi="Arial" w:eastAsia="Times New Roman" w:cs="Arial"/>
            <w:sz w:val="24"/>
            <w:szCs w:val="24"/>
            <w:bdr w:val="none" w:color="auto" w:sz="0" w:space="0" w:frame="1"/>
            <w:lang w:eastAsia="en-GB"/>
          </w:rPr>
          <w:t>feedback</w:t>
        </w:r>
        <w:r w:rsidRPr="00E82D8D" w:rsidR="00325151">
          <w:rPr>
            <w:rStyle w:val="Hyperlink"/>
            <w:rFonts w:ascii="Arial" w:hAnsi="Arial" w:eastAsia="Times New Roman" w:cs="Arial"/>
            <w:sz w:val="24"/>
            <w:szCs w:val="24"/>
            <w:bdr w:val="none" w:color="auto" w:sz="0" w:space="0" w:frame="1"/>
            <w:lang w:eastAsia="en-GB"/>
          </w:rPr>
          <w:t xml:space="preserve"> policy</w:t>
        </w:r>
      </w:hyperlink>
      <w:r w:rsidRPr="00E82D8D" w:rsidR="00325151">
        <w:rPr>
          <w:rFonts w:ascii="Arial" w:hAnsi="Arial" w:eastAsia="Times New Roman" w:cs="Arial"/>
          <w:color w:val="1F3864"/>
          <w:sz w:val="24"/>
          <w:szCs w:val="24"/>
          <w:bdr w:val="none" w:color="auto" w:sz="0" w:space="0" w:frame="1"/>
          <w:lang w:eastAsia="en-GB"/>
        </w:rPr>
        <w:t xml:space="preserve"> </w:t>
      </w:r>
    </w:p>
    <w:p w:rsidRPr="00E82D8D" w:rsidR="006C1BEE" w:rsidP="006C1BEE" w:rsidRDefault="005E7F07" w14:paraId="31FB8F0D" w14:textId="420261AC">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w:anchor=":~:text=The%20university%20expects%20students%20to,exceptional%20reasons%20for%20doing%20so." r:id="rId12">
        <w:r w:rsidRPr="00E82D8D" w:rsidR="006C1BEE">
          <w:rPr>
            <w:rStyle w:val="Hyperlink"/>
            <w:rFonts w:ascii="Arial" w:hAnsi="Arial" w:eastAsia="Times New Roman" w:cs="Arial"/>
            <w:sz w:val="24"/>
            <w:szCs w:val="24"/>
            <w:bdr w:val="none" w:color="auto" w:sz="0" w:space="0" w:frame="1"/>
            <w:lang w:eastAsia="en-GB"/>
          </w:rPr>
          <w:t>Student complaints and appeals procedure</w:t>
        </w:r>
      </w:hyperlink>
      <w:r w:rsidRPr="00E82D8D" w:rsidR="006C1BEE">
        <w:rPr>
          <w:rFonts w:ascii="Arial" w:hAnsi="Arial" w:eastAsia="Times New Roman" w:cs="Arial"/>
          <w:color w:val="1F3864"/>
          <w:sz w:val="24"/>
          <w:szCs w:val="24"/>
          <w:bdr w:val="none" w:color="auto" w:sz="0" w:space="0" w:frame="1"/>
          <w:lang w:eastAsia="en-GB"/>
        </w:rPr>
        <w:t xml:space="preserve"> </w:t>
      </w:r>
    </w:p>
    <w:p w:rsidRPr="00E82D8D" w:rsidR="006C1BEE" w:rsidP="006C1BEE" w:rsidRDefault="005E7F07" w14:paraId="00165997" w14:textId="64EBFAEE">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3">
        <w:r w:rsidRPr="00E82D8D" w:rsidR="006C1BEE">
          <w:rPr>
            <w:rStyle w:val="Hyperlink"/>
            <w:rFonts w:ascii="Arial" w:hAnsi="Arial" w:eastAsia="Times New Roman" w:cs="Arial"/>
            <w:sz w:val="24"/>
            <w:szCs w:val="24"/>
            <w:bdr w:val="none" w:color="auto" w:sz="0" w:space="0" w:frame="1"/>
            <w:lang w:eastAsia="en-GB"/>
          </w:rPr>
          <w:t>Academic offences</w:t>
        </w:r>
      </w:hyperlink>
      <w:r w:rsidRPr="00E82D8D" w:rsidR="006C1BEE">
        <w:rPr>
          <w:rFonts w:ascii="Arial" w:hAnsi="Arial" w:eastAsia="Times New Roman" w:cs="Arial"/>
          <w:color w:val="1F3864"/>
          <w:sz w:val="24"/>
          <w:szCs w:val="24"/>
          <w:bdr w:val="none" w:color="auto" w:sz="0" w:space="0" w:frame="1"/>
          <w:lang w:eastAsia="en-GB"/>
        </w:rPr>
        <w:t xml:space="preserve"> </w:t>
      </w:r>
    </w:p>
    <w:p w:rsidRPr="00E82D8D" w:rsidR="006C1BEE" w:rsidP="006C1BEE" w:rsidRDefault="005E7F07" w14:paraId="794BAADA" w14:textId="3AA7CAF8">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4">
        <w:r w:rsidRPr="00E82D8D" w:rsidR="006C1BEE">
          <w:rPr>
            <w:rStyle w:val="Hyperlink"/>
            <w:rFonts w:ascii="Arial" w:hAnsi="Arial" w:eastAsia="Times New Roman" w:cs="Arial"/>
            <w:sz w:val="24"/>
            <w:szCs w:val="24"/>
            <w:bdr w:val="none" w:color="auto" w:sz="0" w:space="0" w:frame="1"/>
            <w:lang w:eastAsia="en-GB"/>
          </w:rPr>
          <w:t>Bad academic practice</w:t>
        </w:r>
      </w:hyperlink>
      <w:r w:rsidRPr="00E82D8D" w:rsidR="006C1BEE">
        <w:rPr>
          <w:rFonts w:ascii="Arial" w:hAnsi="Arial" w:eastAsia="Times New Roman" w:cs="Arial"/>
          <w:color w:val="1F3864"/>
          <w:sz w:val="24"/>
          <w:szCs w:val="24"/>
          <w:bdr w:val="none" w:color="auto" w:sz="0" w:space="0" w:frame="1"/>
          <w:lang w:eastAsia="en-GB"/>
        </w:rPr>
        <w:t xml:space="preserve"> </w:t>
      </w:r>
    </w:p>
    <w:p w:rsidRPr="00E82D8D" w:rsidR="00450A36" w:rsidP="00450A36" w:rsidRDefault="005E7F07" w14:paraId="109F6BD6" w14:textId="20849084">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5">
        <w:r w:rsidRPr="00E82D8D" w:rsidR="4895FBAA">
          <w:rPr>
            <w:rStyle w:val="Hyperlink"/>
            <w:rFonts w:ascii="Arial" w:hAnsi="Arial" w:eastAsia="Times New Roman" w:cs="Arial"/>
            <w:sz w:val="24"/>
            <w:szCs w:val="24"/>
            <w:bdr w:val="none" w:color="auto" w:sz="0" w:space="0" w:frame="1"/>
            <w:lang w:eastAsia="en-GB"/>
          </w:rPr>
          <w:t>H</w:t>
        </w:r>
        <w:r w:rsidRPr="00E82D8D" w:rsidR="00122051">
          <w:rPr>
            <w:rStyle w:val="Hyperlink"/>
            <w:rFonts w:ascii="Arial" w:hAnsi="Arial" w:eastAsia="Times New Roman" w:cs="Arial"/>
            <w:sz w:val="24"/>
            <w:szCs w:val="24"/>
            <w:bdr w:val="none" w:color="auto" w:sz="0" w:space="0" w:frame="1"/>
            <w:lang w:eastAsia="en-GB"/>
          </w:rPr>
          <w:t>igher Education Achievement Report (H</w:t>
        </w:r>
        <w:r w:rsidRPr="00E82D8D" w:rsidR="4895FBAA">
          <w:rPr>
            <w:rStyle w:val="Hyperlink"/>
            <w:rFonts w:ascii="Arial" w:hAnsi="Arial" w:eastAsia="Times New Roman" w:cs="Arial"/>
            <w:sz w:val="24"/>
            <w:szCs w:val="24"/>
            <w:bdr w:val="none" w:color="auto" w:sz="0" w:space="0" w:frame="1"/>
            <w:lang w:eastAsia="en-GB"/>
          </w:rPr>
          <w:t>EAR</w:t>
        </w:r>
        <w:r w:rsidRPr="00E82D8D" w:rsidR="00122051">
          <w:rPr>
            <w:rStyle w:val="Hyperlink"/>
            <w:rFonts w:ascii="Arial" w:hAnsi="Arial" w:eastAsia="Times New Roman" w:cs="Arial"/>
            <w:sz w:val="24"/>
            <w:szCs w:val="24"/>
            <w:bdr w:val="none" w:color="auto" w:sz="0" w:space="0" w:frame="1"/>
            <w:lang w:eastAsia="en-GB"/>
          </w:rPr>
          <w:t>)</w:t>
        </w:r>
        <w:r w:rsidRPr="00E82D8D" w:rsidR="4895FBAA">
          <w:rPr>
            <w:rStyle w:val="Hyperlink"/>
            <w:rFonts w:ascii="Arial" w:hAnsi="Arial" w:eastAsia="Times New Roman" w:cs="Arial"/>
            <w:sz w:val="24"/>
            <w:szCs w:val="24"/>
            <w:bdr w:val="none" w:color="auto" w:sz="0" w:space="0" w:frame="1"/>
            <w:lang w:eastAsia="en-GB"/>
          </w:rPr>
          <w:t xml:space="preserve"> report</w:t>
        </w:r>
      </w:hyperlink>
      <w:r w:rsidRPr="00E82D8D" w:rsidR="4895FBAA">
        <w:rPr>
          <w:rFonts w:ascii="Arial" w:hAnsi="Arial" w:eastAsia="Times New Roman" w:cs="Arial"/>
          <w:color w:val="1F3864"/>
          <w:sz w:val="24"/>
          <w:szCs w:val="24"/>
          <w:bdr w:val="none" w:color="auto" w:sz="0" w:space="0" w:frame="1"/>
          <w:lang w:eastAsia="en-GB"/>
        </w:rPr>
        <w:t xml:space="preserve"> </w:t>
      </w:r>
    </w:p>
    <w:p w:rsidRPr="00E82D8D" w:rsidR="00EB6B3B" w:rsidP="006C1BEE" w:rsidRDefault="005E7F07" w14:paraId="27394BCB" w14:textId="4EA6B1BD">
      <w:pPr>
        <w:pStyle w:val="ListParagraph"/>
        <w:numPr>
          <w:ilvl w:val="0"/>
          <w:numId w:val="6"/>
        </w:numPr>
        <w:spacing w:after="0" w:line="257" w:lineRule="atLeast"/>
        <w:rPr>
          <w:rFonts w:ascii="Arial" w:hAnsi="Arial" w:eastAsia="Times New Roman" w:cs="Arial"/>
          <w:color w:val="1F3864"/>
          <w:sz w:val="24"/>
          <w:szCs w:val="24"/>
          <w:bdr w:val="none" w:color="auto" w:sz="0" w:space="0" w:frame="1"/>
          <w:lang w:eastAsia="en-GB"/>
        </w:rPr>
      </w:pPr>
      <w:hyperlink w:history="1" r:id="rId16">
        <w:r w:rsidRPr="00E82D8D" w:rsidR="37A0B2A5">
          <w:rPr>
            <w:rStyle w:val="Hyperlink"/>
            <w:rFonts w:ascii="Arial" w:hAnsi="Arial" w:eastAsia="Times New Roman" w:cs="Arial"/>
            <w:sz w:val="24"/>
            <w:szCs w:val="24"/>
            <w:bdr w:val="none" w:color="auto" w:sz="0" w:space="0" w:frame="1"/>
            <w:lang w:eastAsia="en-GB"/>
          </w:rPr>
          <w:t>Academic regulations a</w:t>
        </w:r>
        <w:r w:rsidRPr="00E82D8D" w:rsidR="009A5FC0">
          <w:rPr>
            <w:rStyle w:val="Hyperlink"/>
            <w:rFonts w:ascii="Arial" w:hAnsi="Arial" w:eastAsia="Times New Roman" w:cs="Arial"/>
            <w:sz w:val="24"/>
            <w:szCs w:val="24"/>
            <w:bdr w:val="none" w:color="auto" w:sz="0" w:space="0" w:frame="1"/>
            <w:lang w:eastAsia="en-GB"/>
          </w:rPr>
          <w:t>nd information on assessment boards</w:t>
        </w:r>
      </w:hyperlink>
      <w:r w:rsidRPr="00E82D8D" w:rsidR="414E54CC">
        <w:rPr>
          <w:rFonts w:ascii="Arial" w:hAnsi="Arial" w:eastAsia="Times New Roman" w:cs="Arial"/>
          <w:color w:val="1F3864"/>
          <w:sz w:val="24"/>
          <w:szCs w:val="24"/>
          <w:bdr w:val="none" w:color="auto" w:sz="0" w:space="0" w:frame="1"/>
          <w:lang w:eastAsia="en-GB"/>
        </w:rPr>
        <w:t>,</w:t>
      </w:r>
      <w:r w:rsidRPr="00E82D8D" w:rsidR="5749194E">
        <w:rPr>
          <w:rFonts w:ascii="Arial" w:hAnsi="Arial" w:eastAsia="Times New Roman" w:cs="Arial"/>
          <w:color w:val="1F3864"/>
          <w:sz w:val="24"/>
          <w:szCs w:val="24"/>
          <w:bdr w:val="none" w:color="auto" w:sz="0" w:space="0" w:frame="1"/>
          <w:lang w:eastAsia="en-GB"/>
        </w:rPr>
        <w:t xml:space="preserve"> this includes:</w:t>
      </w:r>
    </w:p>
    <w:p w:rsidRPr="00E82D8D" w:rsidR="00EB6B3B" w:rsidP="006C1BEE" w:rsidRDefault="004933B0" w14:paraId="6C52FFBA" w14:textId="77777777">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r w:rsidRPr="00E82D8D">
        <w:rPr>
          <w:rFonts w:ascii="Arial" w:hAnsi="Arial" w:eastAsia="Times New Roman" w:cs="Arial"/>
          <w:color w:val="1F3864"/>
          <w:sz w:val="24"/>
          <w:szCs w:val="24"/>
          <w:bdr w:val="none" w:color="auto" w:sz="0" w:space="0" w:frame="1"/>
          <w:lang w:eastAsia="en-GB"/>
        </w:rPr>
        <w:t>R</w:t>
      </w:r>
      <w:r w:rsidRPr="00E82D8D" w:rsidR="00BB3AC5">
        <w:rPr>
          <w:rFonts w:ascii="Arial" w:hAnsi="Arial" w:eastAsia="Times New Roman" w:cs="Arial"/>
          <w:color w:val="1F3864"/>
          <w:sz w:val="24"/>
          <w:szCs w:val="24"/>
          <w:bdr w:val="none" w:color="auto" w:sz="0" w:space="0" w:frame="1"/>
          <w:lang w:eastAsia="en-GB"/>
        </w:rPr>
        <w:t>egulations on failed modules and reassessments</w:t>
      </w:r>
      <w:r w:rsidRPr="00E82D8D" w:rsidR="00EB6B3B">
        <w:rPr>
          <w:rFonts w:ascii="Arial" w:hAnsi="Arial" w:eastAsia="Times New Roman" w:cs="Arial"/>
          <w:color w:val="1F3864"/>
          <w:sz w:val="24"/>
          <w:szCs w:val="24"/>
          <w:bdr w:val="none" w:color="auto" w:sz="0" w:space="0" w:frame="1"/>
          <w:lang w:eastAsia="en-GB"/>
        </w:rPr>
        <w:t xml:space="preserve"> (Section </w:t>
      </w:r>
      <w:r w:rsidRPr="00E82D8D" w:rsidR="009A5FC0">
        <w:rPr>
          <w:rFonts w:ascii="Arial" w:hAnsi="Arial" w:eastAsia="Times New Roman" w:cs="Arial"/>
          <w:color w:val="1F3864"/>
          <w:sz w:val="24"/>
          <w:szCs w:val="24"/>
          <w:bdr w:val="none" w:color="auto" w:sz="0" w:space="0" w:frame="1"/>
          <w:lang w:eastAsia="en-GB"/>
        </w:rPr>
        <w:t>2</w:t>
      </w:r>
      <w:r w:rsidRPr="00E82D8D" w:rsidR="00EB6B3B">
        <w:rPr>
          <w:rFonts w:ascii="Arial" w:hAnsi="Arial" w:eastAsia="Times New Roman" w:cs="Arial"/>
          <w:color w:val="1F3864"/>
          <w:sz w:val="24"/>
          <w:szCs w:val="24"/>
          <w:bdr w:val="none" w:color="auto" w:sz="0" w:space="0" w:frame="1"/>
          <w:lang w:eastAsia="en-GB"/>
        </w:rPr>
        <w:t>)</w:t>
      </w:r>
    </w:p>
    <w:p w:rsidRPr="00E82D8D" w:rsidR="00EB6B3B" w:rsidP="006C1BEE" w:rsidRDefault="009A5FC0" w14:paraId="6CDCC5CF" w14:textId="77777777">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r w:rsidRPr="00E82D8D">
        <w:rPr>
          <w:rFonts w:ascii="Arial" w:hAnsi="Arial" w:eastAsia="Times New Roman" w:cs="Arial"/>
          <w:color w:val="1F3864"/>
          <w:sz w:val="24"/>
          <w:szCs w:val="24"/>
          <w:bdr w:val="none" w:color="auto" w:sz="0" w:space="0" w:frame="1"/>
          <w:lang w:eastAsia="en-GB"/>
        </w:rPr>
        <w:t>L</w:t>
      </w:r>
      <w:r w:rsidRPr="00E82D8D" w:rsidR="00BB3AC5">
        <w:rPr>
          <w:rFonts w:ascii="Arial" w:hAnsi="Arial" w:eastAsia="Times New Roman" w:cs="Arial"/>
          <w:color w:val="1F3864"/>
          <w:sz w:val="24"/>
          <w:szCs w:val="24"/>
          <w:bdr w:val="none" w:color="auto" w:sz="0" w:space="0" w:frame="1"/>
          <w:lang w:eastAsia="en-GB"/>
        </w:rPr>
        <w:t>eave of absence</w:t>
      </w:r>
      <w:r w:rsidRPr="00E82D8D" w:rsidR="00EB6B3B">
        <w:rPr>
          <w:rFonts w:ascii="Arial" w:hAnsi="Arial" w:eastAsia="Times New Roman" w:cs="Arial"/>
          <w:color w:val="1F3864"/>
          <w:sz w:val="24"/>
          <w:szCs w:val="24"/>
          <w:bdr w:val="none" w:color="auto" w:sz="0" w:space="0" w:frame="1"/>
          <w:lang w:eastAsia="en-GB"/>
        </w:rPr>
        <w:t xml:space="preserve"> (Section 5)</w:t>
      </w:r>
    </w:p>
    <w:p w:rsidRPr="00E82D8D" w:rsidR="00431E57" w:rsidP="006C1BEE" w:rsidRDefault="005E7F07" w14:paraId="7078F99C" w14:textId="4BD622FA">
      <w:pPr>
        <w:pStyle w:val="ListParagraph"/>
        <w:numPr>
          <w:ilvl w:val="0"/>
          <w:numId w:val="7"/>
        </w:numPr>
        <w:spacing w:after="0" w:line="257" w:lineRule="atLeast"/>
        <w:rPr>
          <w:rFonts w:ascii="Arial" w:hAnsi="Arial" w:eastAsia="Times New Roman" w:cs="Arial"/>
          <w:color w:val="1F3864"/>
          <w:sz w:val="24"/>
          <w:szCs w:val="24"/>
          <w:bdr w:val="none" w:color="auto" w:sz="0" w:space="0" w:frame="1"/>
          <w:lang w:eastAsia="en-GB"/>
        </w:rPr>
      </w:pPr>
      <w:hyperlink w:history="1" r:id="rId17">
        <w:r w:rsidRPr="00E82D8D" w:rsidR="00431E57">
          <w:rPr>
            <w:rStyle w:val="Hyperlink"/>
            <w:rFonts w:ascii="Arial" w:hAnsi="Arial" w:eastAsia="Times New Roman" w:cs="Arial"/>
            <w:sz w:val="24"/>
            <w:szCs w:val="24"/>
            <w:bdr w:val="none" w:color="auto" w:sz="0" w:space="0" w:frame="1"/>
            <w:lang w:eastAsia="en-GB"/>
          </w:rPr>
          <w:t>Deferrals</w:t>
        </w:r>
        <w:r w:rsidRPr="00E82D8D" w:rsidR="00BB3AC5">
          <w:rPr>
            <w:rStyle w:val="Hyperlink"/>
            <w:rFonts w:ascii="Arial" w:hAnsi="Arial" w:eastAsia="Times New Roman" w:cs="Arial"/>
            <w:sz w:val="24"/>
            <w:szCs w:val="24"/>
            <w:bdr w:val="none" w:color="auto" w:sz="0" w:space="0" w:frame="1"/>
            <w:lang w:eastAsia="en-GB"/>
          </w:rPr>
          <w:t xml:space="preserve"> and extensions</w:t>
        </w:r>
      </w:hyperlink>
      <w:r w:rsidRPr="00E82D8D" w:rsidR="00BB3AC5">
        <w:rPr>
          <w:rFonts w:ascii="Arial" w:hAnsi="Arial" w:eastAsia="Times New Roman" w:cs="Arial"/>
          <w:color w:val="1F3864"/>
          <w:sz w:val="24"/>
          <w:szCs w:val="24"/>
          <w:bdr w:val="none" w:color="auto" w:sz="0" w:space="0" w:frame="1"/>
          <w:lang w:eastAsia="en-GB"/>
        </w:rPr>
        <w:t xml:space="preserve"> </w:t>
      </w:r>
      <w:r w:rsidRPr="00E82D8D" w:rsidR="00EB6B3B">
        <w:rPr>
          <w:rFonts w:ascii="Arial" w:hAnsi="Arial" w:eastAsia="Times New Roman" w:cs="Arial"/>
          <w:color w:val="1F3864"/>
          <w:sz w:val="24"/>
          <w:szCs w:val="24"/>
          <w:bdr w:val="none" w:color="auto" w:sz="0" w:space="0" w:frame="1"/>
          <w:lang w:eastAsia="en-GB"/>
        </w:rPr>
        <w:t>(Chapter 5)</w:t>
      </w:r>
    </w:p>
    <w:p w:rsidRPr="00681A2C" w:rsidR="37A0B2A5" w:rsidP="00681A2C" w:rsidRDefault="37A0B2A5" w14:paraId="54107777" w14:textId="232F3C29">
      <w:pPr>
        <w:spacing w:after="0" w:line="257" w:lineRule="atLeast"/>
        <w:rPr>
          <w:rFonts w:ascii="inherit" w:hAnsi="inherit" w:eastAsia="Times New Roman" w:cs="Arial"/>
          <w:color w:val="1F3864" w:themeColor="accent1" w:themeShade="80"/>
          <w:sz w:val="28"/>
          <w:szCs w:val="28"/>
          <w:lang w:eastAsia="en-GB"/>
        </w:rPr>
      </w:pPr>
      <w:r w:rsidRPr="00681A2C">
        <w:rPr>
          <w:rFonts w:ascii="inherit" w:hAnsi="inherit" w:eastAsia="Times New Roman" w:cs="Arial"/>
          <w:color w:val="1F3864" w:themeColor="accent1" w:themeShade="80"/>
          <w:sz w:val="28"/>
          <w:szCs w:val="28"/>
          <w:lang w:eastAsia="en-GB"/>
        </w:rPr>
        <w:t xml:space="preserve">You can also seek free, independent and non-judgemental advice </w:t>
      </w:r>
      <w:r w:rsidR="00681A2C">
        <w:rPr>
          <w:rFonts w:ascii="inherit" w:hAnsi="inherit" w:eastAsia="Times New Roman" w:cs="Arial"/>
          <w:color w:val="1F3864" w:themeColor="accent1" w:themeShade="80"/>
          <w:sz w:val="28"/>
          <w:szCs w:val="28"/>
          <w:lang w:eastAsia="en-GB"/>
        </w:rPr>
        <w:t xml:space="preserve">on these processes from </w:t>
      </w:r>
      <w:hyperlink w:history="1" r:id="rId18">
        <w:r w:rsidRPr="00E82D8D" w:rsidR="00681A2C">
          <w:rPr>
            <w:rStyle w:val="Hyperlink"/>
            <w:rFonts w:ascii="inherit" w:hAnsi="inherit" w:eastAsia="Times New Roman" w:cs="Arial"/>
            <w:sz w:val="28"/>
            <w:szCs w:val="28"/>
            <w:lang w:eastAsia="en-GB"/>
          </w:rPr>
          <w:t>De Montfort Students’ Union’s Advice team</w:t>
        </w:r>
      </w:hyperlink>
      <w:r w:rsidR="00681A2C">
        <w:rPr>
          <w:rFonts w:ascii="inherit" w:hAnsi="inherit" w:eastAsia="Times New Roman" w:cs="Arial"/>
          <w:color w:val="1F3864" w:themeColor="accent1" w:themeShade="80"/>
          <w:sz w:val="28"/>
          <w:szCs w:val="28"/>
          <w:lang w:eastAsia="en-GB"/>
        </w:rPr>
        <w:t>.</w:t>
      </w:r>
    </w:p>
    <w:p w:rsidRPr="00E32854" w:rsidR="00E32854" w:rsidP="00E32854" w:rsidRDefault="00E32854" w14:paraId="41C8F396" w14:textId="77777777">
      <w:pPr>
        <w:spacing w:after="0" w:line="257" w:lineRule="atLeast"/>
        <w:rPr>
          <w:rFonts w:ascii="inherit" w:hAnsi="inherit" w:eastAsia="Times New Roman" w:cs="Arial"/>
          <w:color w:val="1F3864"/>
          <w:sz w:val="28"/>
          <w:szCs w:val="28"/>
          <w:bdr w:val="none" w:color="auto" w:sz="0" w:space="0" w:frame="1"/>
          <w:lang w:eastAsia="en-GB"/>
        </w:rPr>
      </w:pPr>
    </w:p>
    <w:tbl>
      <w:tblPr>
        <w:tblStyle w:val="TableGrid"/>
        <w:tblW w:w="0" w:type="auto"/>
        <w:tblInd w:w="0" w:type="dxa"/>
        <w:tblLook w:val="04A0" w:firstRow="1" w:lastRow="0" w:firstColumn="1" w:lastColumn="0" w:noHBand="0" w:noVBand="1"/>
      </w:tblPr>
      <w:tblGrid>
        <w:gridCol w:w="13948"/>
      </w:tblGrid>
      <w:tr w:rsidR="00E32854" w:rsidTr="00E32854" w14:paraId="3A2C66F3" w14:textId="77777777">
        <w:tc>
          <w:tcPr>
            <w:tcW w:w="13948" w:type="dxa"/>
            <w:shd w:val="clear" w:color="auto" w:fill="FBE4D5" w:themeFill="accent2" w:themeFillTint="33"/>
          </w:tcPr>
          <w:p w:rsidR="00E32854" w:rsidP="00E32854" w:rsidRDefault="00E32854" w14:paraId="033CABBD" w14:textId="77777777">
            <w:pPr>
              <w:spacing w:line="257" w:lineRule="atLeast"/>
              <w:rPr>
                <w:rFonts w:ascii="inherit" w:hAnsi="inherit" w:eastAsia="Times New Roman" w:cs="Arial"/>
                <w:color w:val="1F3864"/>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lastRenderedPageBreak/>
              <w:t xml:space="preserve">If the programme specification contains any Programme Specific Regulations, or reassessment methods which differ from the standard university regulations, these must be clearly stated. </w:t>
            </w:r>
          </w:p>
        </w:tc>
      </w:tr>
    </w:tbl>
    <w:p w:rsidR="00496180" w:rsidP="009A5FC0" w:rsidRDefault="00496180" w14:paraId="72A3D3EC" w14:textId="77777777">
      <w:pPr>
        <w:spacing w:after="0" w:line="257" w:lineRule="atLeast"/>
        <w:rPr>
          <w:rFonts w:ascii="inherit" w:hAnsi="inherit" w:eastAsia="Times New Roman" w:cs="Arial"/>
          <w:color w:val="1F3864"/>
          <w:sz w:val="28"/>
          <w:szCs w:val="28"/>
          <w:bdr w:val="none" w:color="auto" w:sz="0" w:space="0" w:frame="1"/>
          <w:lang w:eastAsia="en-GB"/>
        </w:rPr>
      </w:pPr>
    </w:p>
    <w:p w:rsidRPr="00450A36" w:rsidR="00C272B2" w:rsidP="009A5FC0" w:rsidRDefault="009A5FC0" w14:paraId="11EC451D" w14:textId="77777777">
      <w:pPr>
        <w:spacing w:after="0" w:line="257" w:lineRule="atLeast"/>
        <w:rPr>
          <w:rFonts w:ascii="inherit" w:hAnsi="inherit" w:eastAsia="Times New Roman" w:cs="Arial"/>
          <w:color w:val="1F3864"/>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 xml:space="preserve">Your programme may be subject to Programme Specific Regulations – to see if your programme has any and what they are, please click on this link here </w:t>
      </w:r>
      <w:r w:rsidRPr="3173FE4E" w:rsidR="6F0B156D">
        <w:rPr>
          <w:rFonts w:ascii="inherit" w:hAnsi="inherit" w:eastAsia="Times New Roman" w:cs="Arial"/>
          <w:i/>
          <w:iCs/>
          <w:color w:val="C45911"/>
          <w:sz w:val="28"/>
          <w:szCs w:val="28"/>
          <w:bdr w:val="none" w:color="auto" w:sz="0" w:space="0" w:frame="1"/>
          <w:lang w:eastAsia="en-GB"/>
        </w:rPr>
        <w:t>Add a link to programme specific regulations</w:t>
      </w:r>
      <w:r>
        <w:rPr>
          <w:rFonts w:ascii="inherit" w:hAnsi="inherit" w:eastAsia="Times New Roman" w:cs="Arial"/>
          <w:i/>
          <w:iCs/>
          <w:color w:val="C45911"/>
          <w:sz w:val="28"/>
          <w:szCs w:val="28"/>
          <w:bdr w:val="none" w:color="auto" w:sz="0" w:space="0" w:frame="1"/>
          <w:lang w:eastAsia="en-GB"/>
        </w:rPr>
        <w:t>.</w:t>
      </w:r>
    </w:p>
    <w:p w:rsidR="00AF6784" w:rsidP="00CC58B7" w:rsidRDefault="00AF6784" w14:paraId="0D0B940D" w14:textId="77777777">
      <w:pPr>
        <w:rPr>
          <w:bdr w:val="none" w:color="auto" w:sz="0" w:space="0" w:frame="1"/>
          <w:lang w:eastAsia="en-GB"/>
        </w:rPr>
      </w:pPr>
    </w:p>
    <w:p w:rsidR="00AF6784" w:rsidP="00CC58B7" w:rsidRDefault="00E32854" w14:paraId="1859A7EC" w14:textId="77777777">
      <w:pPr>
        <w:pStyle w:val="Heading2"/>
      </w:pPr>
      <w:r>
        <w:t>W</w:t>
      </w:r>
      <w:r w:rsidRPr="001064F2" w:rsidR="00AF6784">
        <w:t xml:space="preserve">elcome and introduction to the programme </w:t>
      </w:r>
    </w:p>
    <w:tbl>
      <w:tblPr>
        <w:tblStyle w:val="TableGrid"/>
        <w:tblW w:w="0" w:type="auto"/>
        <w:tblInd w:w="-1" w:type="dxa"/>
        <w:tblLook w:val="04A0" w:firstRow="1" w:lastRow="0" w:firstColumn="1" w:lastColumn="0" w:noHBand="0" w:noVBand="1"/>
      </w:tblPr>
      <w:tblGrid>
        <w:gridCol w:w="13948"/>
      </w:tblGrid>
      <w:tr w:rsidR="00E32854" w:rsidTr="007D4262" w14:paraId="7DC66D2F" w14:textId="77777777">
        <w:tc>
          <w:tcPr>
            <w:tcW w:w="13948" w:type="dxa"/>
            <w:shd w:val="clear" w:color="auto" w:fill="FBE4D5" w:themeFill="accent2" w:themeFillTint="33"/>
          </w:tcPr>
          <w:p w:rsidRPr="007A726D" w:rsidR="00E32854" w:rsidP="00E32854" w:rsidRDefault="00E32854" w14:paraId="69BBED84" w14:textId="77777777">
            <w:pPr>
              <w:spacing w:line="257" w:lineRule="atLeast"/>
              <w:rPr>
                <w:rFonts w:ascii="inherit" w:hAnsi="inherit" w:eastAsia="Times New Roman" w:cs="Arial"/>
                <w:i/>
                <w:sz w:val="28"/>
                <w:szCs w:val="28"/>
                <w:bdr w:val="none" w:color="auto" w:sz="0" w:space="0" w:frame="1"/>
                <w:lang w:eastAsia="en-GB"/>
              </w:rPr>
            </w:pPr>
            <w:r w:rsidRPr="007A726D">
              <w:rPr>
                <w:rFonts w:ascii="inherit" w:hAnsi="inherit" w:eastAsia="Times New Roman" w:cs="Arial"/>
                <w:i/>
                <w:sz w:val="28"/>
                <w:szCs w:val="28"/>
                <w:bdr w:val="none" w:color="auto" w:sz="0" w:space="0" w:frame="1"/>
                <w:lang w:eastAsia="en-GB"/>
              </w:rPr>
              <w:t>This is a welcome from the programme leader and an opportunity to explain a little about the programme, what it might involve, what the students might look forward to and how it connects with the rest of the faculty.  This is a snapshot, just designed to make the page a little friendlier.</w:t>
            </w:r>
          </w:p>
          <w:p w:rsidR="00E32854" w:rsidP="00E32854" w:rsidRDefault="00E32854" w14:paraId="2EC578E3" w14:textId="77777777">
            <w:pPr>
              <w:spacing w:line="257" w:lineRule="atLeast"/>
              <w:rPr>
                <w:rFonts w:ascii="inherit" w:hAnsi="inherit" w:eastAsia="Times New Roman" w:cs="Arial"/>
                <w:i/>
                <w:sz w:val="28"/>
                <w:szCs w:val="28"/>
                <w:bdr w:val="none" w:color="auto" w:sz="0" w:space="0" w:frame="1"/>
                <w:lang w:eastAsia="en-GB"/>
              </w:rPr>
            </w:pPr>
            <w:r w:rsidRPr="007A726D">
              <w:rPr>
                <w:rFonts w:ascii="inherit" w:hAnsi="inherit" w:eastAsia="Times New Roman" w:cs="Arial"/>
                <w:i/>
                <w:sz w:val="28"/>
                <w:szCs w:val="28"/>
                <w:bdr w:val="none" w:color="auto" w:sz="0" w:space="0" w:frame="1"/>
                <w:lang w:eastAsia="en-GB"/>
              </w:rPr>
              <w:t>This should include</w:t>
            </w:r>
            <w:r>
              <w:rPr>
                <w:rFonts w:ascii="inherit" w:hAnsi="inherit" w:eastAsia="Times New Roman" w:cs="Arial"/>
                <w:i/>
                <w:sz w:val="28"/>
                <w:szCs w:val="28"/>
                <w:bdr w:val="none" w:color="auto" w:sz="0" w:space="0" w:frame="1"/>
                <w:lang w:eastAsia="en-GB"/>
              </w:rPr>
              <w:t>:</w:t>
            </w:r>
          </w:p>
          <w:p w:rsidR="00E32854" w:rsidP="00E32854" w:rsidRDefault="00E32854" w14:paraId="2D7F009C" w14:textId="77777777">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7A726D">
              <w:rPr>
                <w:rFonts w:ascii="inherit" w:hAnsi="inherit" w:eastAsia="Times New Roman" w:cs="Arial"/>
                <w:i/>
                <w:sz w:val="28"/>
                <w:szCs w:val="28"/>
                <w:bdr w:val="none" w:color="auto" w:sz="0" w:space="0" w:frame="1"/>
                <w:lang w:eastAsia="en-GB"/>
              </w:rPr>
              <w:t>a welcome to the programme from the programme leader</w:t>
            </w:r>
          </w:p>
          <w:p w:rsidRPr="007A726D" w:rsidR="00E32854" w:rsidP="00E32854" w:rsidRDefault="00E32854" w14:paraId="1A048E04" w14:textId="77777777">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7A726D">
              <w:rPr>
                <w:rFonts w:ascii="inherit" w:hAnsi="inherit" w:eastAsia="Times New Roman" w:cs="Arial"/>
                <w:i/>
                <w:sz w:val="28"/>
                <w:szCs w:val="28"/>
                <w:bdr w:val="none" w:color="auto" w:sz="0" w:space="0" w:frame="1"/>
                <w:lang w:eastAsia="en-GB"/>
              </w:rPr>
              <w:t>a short description of the programme. This doesn’t have to be in text, it could be offered as a short video link or embedded video.</w:t>
            </w:r>
          </w:p>
          <w:p w:rsidR="00E32854" w:rsidP="007D4262" w:rsidRDefault="00E32854" w14:paraId="0E27B00A" w14:textId="77777777">
            <w:pPr>
              <w:spacing w:line="257" w:lineRule="atLeast"/>
              <w:rPr>
                <w:rFonts w:ascii="inherit" w:hAnsi="inherit" w:eastAsia="Times New Roman" w:cs="Arial"/>
                <w:color w:val="1F3864"/>
                <w:sz w:val="28"/>
                <w:szCs w:val="28"/>
                <w:bdr w:val="none" w:color="auto" w:sz="0" w:space="0" w:frame="1"/>
                <w:lang w:eastAsia="en-GB"/>
              </w:rPr>
            </w:pPr>
          </w:p>
        </w:tc>
      </w:tr>
    </w:tbl>
    <w:p w:rsidRPr="00E32854" w:rsidR="00E32854" w:rsidP="00E32854" w:rsidRDefault="00E32854" w14:paraId="60061E4C" w14:textId="77777777">
      <w:pPr>
        <w:rPr>
          <w:lang w:eastAsia="en-GB"/>
        </w:rPr>
      </w:pPr>
    </w:p>
    <w:p w:rsidRPr="00A806BB" w:rsidR="007A726D" w:rsidP="006C1BEE" w:rsidRDefault="00A806BB" w14:paraId="18C5F2A8" w14:textId="77777777">
      <w:pPr>
        <w:spacing w:after="0" w:line="257" w:lineRule="atLeast"/>
        <w:rPr>
          <w:rFonts w:ascii="inherit" w:hAnsi="inherit" w:eastAsia="Times New Roman" w:cs="Arial"/>
          <w:i/>
          <w:iCs/>
          <w:color w:val="C45911"/>
          <w:sz w:val="28"/>
          <w:szCs w:val="28"/>
          <w:bdr w:val="none" w:color="auto" w:sz="0" w:space="0" w:frame="1"/>
          <w:lang w:eastAsia="en-GB"/>
        </w:rPr>
      </w:pPr>
      <w:r w:rsidRPr="00A806BB">
        <w:rPr>
          <w:rFonts w:ascii="inherit" w:hAnsi="inherit" w:eastAsia="Times New Roman" w:cs="Arial"/>
          <w:i/>
          <w:iCs/>
          <w:color w:val="C45911"/>
          <w:sz w:val="28"/>
          <w:szCs w:val="28"/>
          <w:bdr w:val="none" w:color="auto" w:sz="0" w:space="0" w:frame="1"/>
          <w:lang w:eastAsia="en-GB"/>
        </w:rPr>
        <w:t>Insert welcome text here</w:t>
      </w:r>
    </w:p>
    <w:p w:rsidR="00AF6784" w:rsidP="006C1BEE" w:rsidRDefault="00AF6784" w14:paraId="09AB236D" w14:textId="77777777">
      <w:pPr>
        <w:spacing w:after="0" w:line="257" w:lineRule="atLeast"/>
        <w:rPr>
          <w:rFonts w:ascii="inherit" w:hAnsi="inherit" w:eastAsia="Times New Roman" w:cs="Arial"/>
          <w:i/>
          <w:iCs/>
          <w:color w:val="C45911"/>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 xml:space="preserve">From </w:t>
      </w:r>
      <w:r w:rsidRPr="00910B51">
        <w:rPr>
          <w:rFonts w:ascii="inherit" w:hAnsi="inherit" w:eastAsia="Times New Roman" w:cs="Arial"/>
          <w:i/>
          <w:iCs/>
          <w:color w:val="C45911"/>
          <w:sz w:val="28"/>
          <w:szCs w:val="28"/>
          <w:bdr w:val="none" w:color="auto" w:sz="0" w:space="0" w:frame="1"/>
          <w:lang w:eastAsia="en-GB"/>
        </w:rPr>
        <w:t xml:space="preserve">insert </w:t>
      </w:r>
      <w:r>
        <w:rPr>
          <w:rFonts w:ascii="inherit" w:hAnsi="inherit" w:eastAsia="Times New Roman" w:cs="Arial"/>
          <w:i/>
          <w:iCs/>
          <w:color w:val="C45911"/>
          <w:sz w:val="28"/>
          <w:szCs w:val="28"/>
          <w:bdr w:val="none" w:color="auto" w:sz="0" w:space="0" w:frame="1"/>
          <w:lang w:eastAsia="en-GB"/>
        </w:rPr>
        <w:t>name of programme leader</w:t>
      </w:r>
    </w:p>
    <w:p w:rsidR="00AF6784" w:rsidP="006C1BEE" w:rsidRDefault="00AF6784" w14:paraId="6FB1A55E" w14:textId="77777777">
      <w:pPr>
        <w:spacing w:after="0" w:line="257" w:lineRule="atLeast"/>
        <w:rPr>
          <w:rFonts w:ascii="inherit" w:hAnsi="inherit" w:eastAsia="Times New Roman" w:cs="Arial"/>
          <w:color w:val="1F3864"/>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 xml:space="preserve">My office location is </w:t>
      </w:r>
      <w:r w:rsidRPr="00910B51">
        <w:rPr>
          <w:rFonts w:ascii="inherit" w:hAnsi="inherit" w:eastAsia="Times New Roman" w:cs="Arial"/>
          <w:i/>
          <w:iCs/>
          <w:color w:val="C45911"/>
          <w:sz w:val="28"/>
          <w:szCs w:val="28"/>
          <w:bdr w:val="none" w:color="auto" w:sz="0" w:space="0" w:frame="1"/>
          <w:lang w:eastAsia="en-GB"/>
        </w:rPr>
        <w:t xml:space="preserve">insert </w:t>
      </w:r>
      <w:r>
        <w:rPr>
          <w:rFonts w:ascii="inherit" w:hAnsi="inherit" w:eastAsia="Times New Roman" w:cs="Arial"/>
          <w:i/>
          <w:iCs/>
          <w:color w:val="C45911"/>
          <w:sz w:val="28"/>
          <w:szCs w:val="28"/>
          <w:bdr w:val="none" w:color="auto" w:sz="0" w:space="0" w:frame="1"/>
          <w:lang w:eastAsia="en-GB"/>
        </w:rPr>
        <w:t>office location</w:t>
      </w:r>
    </w:p>
    <w:p w:rsidR="00AF6784" w:rsidP="006C1BEE" w:rsidRDefault="00AF6784" w14:paraId="5AB892E8" w14:textId="77777777">
      <w:pPr>
        <w:spacing w:after="0" w:line="257" w:lineRule="atLeast"/>
        <w:rPr>
          <w:rFonts w:ascii="inherit" w:hAnsi="inherit" w:eastAsia="Times New Roman" w:cs="Arial"/>
          <w:color w:val="1F3864"/>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 xml:space="preserve">My email address is </w:t>
      </w:r>
      <w:r w:rsidRPr="00910B51">
        <w:rPr>
          <w:rFonts w:ascii="inherit" w:hAnsi="inherit" w:eastAsia="Times New Roman" w:cs="Arial"/>
          <w:i/>
          <w:iCs/>
          <w:color w:val="C45911"/>
          <w:sz w:val="28"/>
          <w:szCs w:val="28"/>
          <w:bdr w:val="none" w:color="auto" w:sz="0" w:space="0" w:frame="1"/>
          <w:lang w:eastAsia="en-GB"/>
        </w:rPr>
        <w:t xml:space="preserve">insert </w:t>
      </w:r>
      <w:r>
        <w:rPr>
          <w:rFonts w:ascii="inherit" w:hAnsi="inherit" w:eastAsia="Times New Roman" w:cs="Arial"/>
          <w:i/>
          <w:iCs/>
          <w:color w:val="C45911"/>
          <w:sz w:val="28"/>
          <w:szCs w:val="28"/>
          <w:bdr w:val="none" w:color="auto" w:sz="0" w:space="0" w:frame="1"/>
          <w:lang w:eastAsia="en-GB"/>
        </w:rPr>
        <w:t>email address</w:t>
      </w:r>
    </w:p>
    <w:p w:rsidR="00AF6784" w:rsidP="006C1BEE" w:rsidRDefault="00AF6784" w14:paraId="540D77E6" w14:textId="77777777">
      <w:pPr>
        <w:spacing w:after="0" w:line="257" w:lineRule="atLeast"/>
        <w:rPr>
          <w:rFonts w:ascii="inherit" w:hAnsi="inherit" w:eastAsia="Times New Roman" w:cs="Arial"/>
          <w:i/>
          <w:iCs/>
          <w:color w:val="C45911"/>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 xml:space="preserve">My phone number is </w:t>
      </w:r>
      <w:r w:rsidRPr="76BEF56B">
        <w:rPr>
          <w:rFonts w:ascii="inherit" w:hAnsi="inherit" w:eastAsia="Times New Roman" w:cs="Arial"/>
          <w:i/>
          <w:iCs/>
          <w:color w:val="C45911"/>
          <w:sz w:val="28"/>
          <w:szCs w:val="28"/>
          <w:bdr w:val="none" w:color="auto" w:sz="0" w:space="0" w:frame="1"/>
          <w:lang w:eastAsia="en-GB"/>
        </w:rPr>
        <w:t>insert phone number (in full, not just extension)</w:t>
      </w:r>
    </w:p>
    <w:p w:rsidR="76BEF56B" w:rsidP="76BEF56B" w:rsidRDefault="76BEF56B" w14:paraId="07A536DF" w14:textId="704B55B7">
      <w:pPr>
        <w:spacing w:after="0" w:line="257" w:lineRule="atLeast"/>
        <w:rPr>
          <w:rFonts w:ascii="inherit" w:hAnsi="inherit" w:eastAsia="Times New Roman" w:cs="Arial"/>
          <w:i/>
          <w:iCs/>
          <w:color w:val="C45911" w:themeColor="accent2" w:themeShade="BF"/>
          <w:sz w:val="28"/>
          <w:szCs w:val="28"/>
          <w:lang w:eastAsia="en-GB"/>
        </w:rPr>
      </w:pPr>
    </w:p>
    <w:p w:rsidR="76BEF56B" w:rsidP="76BEF56B" w:rsidRDefault="76BEF56B" w14:paraId="1790698E" w14:textId="3A92C8C8">
      <w:pPr>
        <w:spacing w:after="0"/>
        <w:rPr>
          <w:rFonts w:ascii="inherit" w:hAnsi="inherit" w:eastAsia="Times New Roman" w:cs="Arial"/>
          <w:color w:val="1F3864" w:themeColor="accent1" w:themeShade="80"/>
          <w:sz w:val="28"/>
          <w:szCs w:val="28"/>
          <w:lang w:eastAsia="en-GB"/>
        </w:rPr>
      </w:pPr>
      <w:r w:rsidRPr="76BEF56B">
        <w:rPr>
          <w:rFonts w:ascii="inherit" w:hAnsi="inherit" w:eastAsia="Times New Roman" w:cs="Arial"/>
          <w:color w:val="1F3864" w:themeColor="accent1" w:themeShade="80"/>
          <w:sz w:val="28"/>
          <w:szCs w:val="28"/>
          <w:lang w:eastAsia="en-GB"/>
        </w:rPr>
        <w:t>If you are unsure of where to go, your first point of contact should be:</w:t>
      </w:r>
    </w:p>
    <w:p w:rsidR="76BEF56B" w:rsidP="76BEF56B" w:rsidRDefault="76BEF56B" w14:paraId="58CE5F03" w14:textId="3E879B60">
      <w:pPr>
        <w:spacing w:after="0"/>
        <w:rPr>
          <w:rFonts w:ascii="inherit" w:hAnsi="inherit" w:eastAsia="Times New Roman" w:cs="Arial"/>
          <w:color w:val="1F3864" w:themeColor="accent1" w:themeShade="80"/>
          <w:sz w:val="28"/>
          <w:szCs w:val="28"/>
          <w:lang w:eastAsia="en-GB"/>
        </w:rPr>
      </w:pPr>
      <w:r w:rsidRPr="76BEF56B">
        <w:rPr>
          <w:rFonts w:ascii="inherit" w:hAnsi="inherit" w:eastAsia="Times New Roman" w:cs="Arial"/>
          <w:color w:val="1F3864" w:themeColor="accent1" w:themeShade="80"/>
          <w:sz w:val="28"/>
          <w:szCs w:val="28"/>
          <w:lang w:eastAsia="en-GB"/>
        </w:rPr>
        <w:t>The Faculty Student Advice Centre (the SAC)</w:t>
      </w:r>
    </w:p>
    <w:p w:rsidR="76BEF56B" w:rsidP="76BEF56B" w:rsidRDefault="76BEF56B" w14:paraId="2590D48C" w14:textId="2B4A6ECA">
      <w:pPr>
        <w:spacing w:after="0"/>
        <w:rPr>
          <w:rFonts w:ascii="inherit" w:hAnsi="inherit" w:eastAsia="Times New Roman" w:cs="Arial"/>
          <w:i/>
          <w:iCs/>
          <w:color w:val="C45911" w:themeColor="accent2" w:themeShade="BF"/>
          <w:sz w:val="28"/>
          <w:szCs w:val="28"/>
          <w:lang w:eastAsia="en-GB"/>
        </w:rPr>
      </w:pPr>
      <w:r w:rsidRPr="76BEF56B">
        <w:rPr>
          <w:rFonts w:ascii="inherit" w:hAnsi="inherit" w:eastAsia="Times New Roman" w:cs="Arial"/>
          <w:color w:val="1F3864" w:themeColor="accent1" w:themeShade="80"/>
          <w:sz w:val="28"/>
          <w:szCs w:val="28"/>
          <w:lang w:eastAsia="en-GB"/>
        </w:rPr>
        <w:t>Located on</w:t>
      </w:r>
      <w:r w:rsidRPr="76BEF56B">
        <w:rPr>
          <w:rFonts w:ascii="inherit" w:hAnsi="inherit" w:eastAsia="Times New Roman" w:cs="Arial"/>
          <w:i/>
          <w:iCs/>
          <w:color w:val="C45911" w:themeColor="accent2" w:themeShade="BF"/>
          <w:sz w:val="28"/>
          <w:szCs w:val="28"/>
          <w:lang w:eastAsia="en-GB"/>
        </w:rPr>
        <w:t xml:space="preserve"> the [x] floor of the [x] Building</w:t>
      </w:r>
    </w:p>
    <w:p w:rsidR="76BEF56B" w:rsidP="76BEF56B" w:rsidRDefault="76BEF56B" w14:paraId="47849731" w14:textId="2E23E042">
      <w:pPr>
        <w:spacing w:after="0"/>
        <w:rPr>
          <w:rFonts w:ascii="inherit" w:hAnsi="inherit" w:eastAsia="Times New Roman" w:cs="Arial"/>
          <w:i/>
          <w:iCs/>
          <w:color w:val="C45911" w:themeColor="accent2" w:themeShade="BF"/>
          <w:sz w:val="28"/>
          <w:szCs w:val="28"/>
          <w:lang w:eastAsia="en-GB"/>
        </w:rPr>
      </w:pPr>
      <w:r w:rsidRPr="76BEF56B">
        <w:rPr>
          <w:rFonts w:ascii="inherit" w:hAnsi="inherit" w:eastAsia="Times New Roman" w:cs="Arial"/>
          <w:i/>
          <w:iCs/>
          <w:color w:val="C45911" w:themeColor="accent2" w:themeShade="BF"/>
          <w:sz w:val="28"/>
          <w:szCs w:val="28"/>
          <w:lang w:eastAsia="en-GB"/>
        </w:rPr>
        <w:lastRenderedPageBreak/>
        <w:t>Add room location if applicable</w:t>
      </w:r>
    </w:p>
    <w:p w:rsidR="76BEF56B" w:rsidP="76BEF56B" w:rsidRDefault="76BEF56B" w14:paraId="7D28B47C" w14:textId="6A1AA897">
      <w:pPr>
        <w:spacing w:after="0"/>
        <w:rPr>
          <w:rFonts w:ascii="inherit" w:hAnsi="inherit" w:eastAsia="Times New Roman" w:cs="Arial"/>
          <w:i/>
          <w:iCs/>
          <w:color w:val="C45911" w:themeColor="accent2" w:themeShade="BF"/>
          <w:sz w:val="28"/>
          <w:szCs w:val="28"/>
          <w:lang w:eastAsia="en-GB"/>
        </w:rPr>
      </w:pPr>
      <w:r w:rsidRPr="76BEF56B">
        <w:rPr>
          <w:rFonts w:ascii="inherit" w:hAnsi="inherit" w:eastAsia="Times New Roman" w:cs="Arial"/>
          <w:color w:val="1F3864" w:themeColor="accent1" w:themeShade="80"/>
          <w:sz w:val="28"/>
          <w:szCs w:val="28"/>
          <w:lang w:eastAsia="en-GB"/>
        </w:rPr>
        <w:t xml:space="preserve">Telephone: </w:t>
      </w:r>
      <w:r w:rsidRPr="76BEF56B">
        <w:rPr>
          <w:rFonts w:ascii="inherit" w:hAnsi="inherit" w:eastAsia="Times New Roman" w:cs="Arial"/>
          <w:i/>
          <w:iCs/>
          <w:color w:val="C45911" w:themeColor="accent2" w:themeShade="BF"/>
          <w:sz w:val="28"/>
          <w:szCs w:val="28"/>
          <w:lang w:eastAsia="en-GB"/>
        </w:rPr>
        <w:t xml:space="preserve">(0116) xxx </w:t>
      </w:r>
      <w:proofErr w:type="spellStart"/>
      <w:r w:rsidRPr="76BEF56B">
        <w:rPr>
          <w:rFonts w:ascii="inherit" w:hAnsi="inherit" w:eastAsia="Times New Roman" w:cs="Arial"/>
          <w:i/>
          <w:iCs/>
          <w:color w:val="C45911" w:themeColor="accent2" w:themeShade="BF"/>
          <w:sz w:val="28"/>
          <w:szCs w:val="28"/>
          <w:lang w:eastAsia="en-GB"/>
        </w:rPr>
        <w:t>xxxx</w:t>
      </w:r>
      <w:proofErr w:type="spellEnd"/>
    </w:p>
    <w:p w:rsidR="76BEF56B" w:rsidP="76BEF56B" w:rsidRDefault="76BEF56B" w14:paraId="0FA3107E" w14:textId="653C534D">
      <w:pPr>
        <w:spacing w:after="0"/>
        <w:rPr>
          <w:rFonts w:ascii="inherit" w:hAnsi="inherit" w:eastAsia="Times New Roman" w:cs="Arial"/>
          <w:i/>
          <w:iCs/>
          <w:color w:val="C45911" w:themeColor="accent2" w:themeShade="BF"/>
          <w:sz w:val="28"/>
          <w:szCs w:val="28"/>
          <w:lang w:eastAsia="en-GB"/>
        </w:rPr>
      </w:pPr>
      <w:r w:rsidRPr="76BEF56B">
        <w:rPr>
          <w:rFonts w:ascii="inherit" w:hAnsi="inherit" w:eastAsia="Times New Roman" w:cs="Arial"/>
          <w:color w:val="1F3864" w:themeColor="accent1" w:themeShade="80"/>
          <w:sz w:val="28"/>
          <w:szCs w:val="28"/>
          <w:lang w:eastAsia="en-GB"/>
        </w:rPr>
        <w:t>Email:</w:t>
      </w:r>
      <w:r w:rsidRPr="76BEF56B">
        <w:rPr>
          <w:rFonts w:ascii="inherit" w:hAnsi="inherit" w:eastAsia="Times New Roman" w:cs="Arial"/>
          <w:color w:val="2F5496" w:themeColor="accent1" w:themeShade="BF"/>
          <w:sz w:val="28"/>
          <w:szCs w:val="28"/>
          <w:lang w:eastAsia="en-GB"/>
        </w:rPr>
        <w:t xml:space="preserve"> </w:t>
      </w:r>
      <w:r w:rsidRPr="76BEF56B">
        <w:rPr>
          <w:rFonts w:ascii="inherit" w:hAnsi="inherit" w:eastAsia="Times New Roman" w:cs="Arial"/>
          <w:i/>
          <w:iCs/>
          <w:color w:val="C45911" w:themeColor="accent2" w:themeShade="BF"/>
          <w:sz w:val="28"/>
          <w:szCs w:val="28"/>
          <w:lang w:eastAsia="en-GB"/>
        </w:rPr>
        <w:t>enter your faculty SAC email address here</w:t>
      </w:r>
    </w:p>
    <w:p w:rsidR="76BEF56B" w:rsidP="76BEF56B" w:rsidRDefault="76BEF56B" w14:paraId="0D22F0FA" w14:textId="702F48CA">
      <w:pPr>
        <w:spacing w:after="0"/>
        <w:rPr>
          <w:rFonts w:ascii="inherit" w:hAnsi="inherit" w:eastAsia="Times New Roman" w:cs="Arial"/>
          <w:i/>
          <w:iCs/>
          <w:color w:val="C45911" w:themeColor="accent2" w:themeShade="BF"/>
          <w:sz w:val="28"/>
          <w:szCs w:val="28"/>
          <w:lang w:eastAsia="en-GB"/>
        </w:rPr>
      </w:pPr>
      <w:r w:rsidRPr="76BEF56B">
        <w:rPr>
          <w:rFonts w:ascii="inherit" w:hAnsi="inherit" w:eastAsia="Times New Roman" w:cs="Arial"/>
          <w:i/>
          <w:iCs/>
          <w:color w:val="C45911" w:themeColor="accent2" w:themeShade="BF"/>
          <w:sz w:val="28"/>
          <w:szCs w:val="28"/>
          <w:lang w:eastAsia="en-GB"/>
        </w:rPr>
        <w:t>Add a photo of entrance to SAC/reception area</w:t>
      </w:r>
    </w:p>
    <w:p w:rsidR="00AF6784" w:rsidP="006C1BEE" w:rsidRDefault="00AF6784" w14:paraId="44EAFD9C" w14:textId="77777777">
      <w:pPr>
        <w:spacing w:after="0" w:line="257" w:lineRule="atLeast"/>
        <w:rPr>
          <w:rFonts w:ascii="inherit" w:hAnsi="inherit" w:eastAsia="Times New Roman" w:cs="Arial"/>
          <w:color w:val="1F3864"/>
          <w:sz w:val="28"/>
          <w:szCs w:val="28"/>
          <w:bdr w:val="none" w:color="auto" w:sz="0" w:space="0" w:frame="1"/>
          <w:lang w:eastAsia="en-GB"/>
        </w:rPr>
      </w:pPr>
    </w:p>
    <w:p w:rsidR="00AF6784" w:rsidP="00CC58B7" w:rsidRDefault="00C72648" w14:paraId="1A271DC0" w14:textId="77777777">
      <w:pPr>
        <w:pStyle w:val="Heading2"/>
      </w:pPr>
      <w:r w:rsidRPr="006B6CE6">
        <w:t>Force Majeure</w:t>
      </w:r>
    </w:p>
    <w:p w:rsidRPr="00970B9A" w:rsidR="00970B9A" w:rsidP="006C1BEE" w:rsidRDefault="00970B9A" w14:paraId="7D84CE13" w14:textId="77777777">
      <w:pPr>
        <w:spacing w:after="0" w:line="257" w:lineRule="atLeast"/>
        <w:rPr>
          <w:rFonts w:ascii="inherit" w:hAnsi="inherit" w:eastAsia="Times New Roman" w:cs="Arial"/>
          <w:color w:val="1F3864"/>
          <w:sz w:val="28"/>
          <w:szCs w:val="28"/>
          <w:bdr w:val="none" w:color="auto" w:sz="0" w:space="0" w:frame="1"/>
          <w:lang w:eastAsia="en-GB"/>
        </w:rPr>
      </w:pPr>
      <w:bookmarkStart w:name="_Hlk72161388" w:id="0"/>
      <w:r w:rsidRPr="00970B9A">
        <w:rPr>
          <w:rFonts w:ascii="inherit" w:hAnsi="inherit" w:eastAsia="Times New Roman" w:cs="Arial"/>
          <w:color w:val="1F3864"/>
          <w:sz w:val="28"/>
          <w:szCs w:val="28"/>
          <w:bdr w:val="none" w:color="auto" w:sz="0" w:space="0" w:frame="1"/>
          <w:lang w:eastAsia="en-GB"/>
        </w:rPr>
        <w:t xml:space="preserve">Every effort will be made to deliver your programme and modules as outlined </w:t>
      </w:r>
      <w:r w:rsidR="007C3836">
        <w:rPr>
          <w:rFonts w:ascii="inherit" w:hAnsi="inherit" w:eastAsia="Times New Roman" w:cs="Arial"/>
          <w:color w:val="1F3864"/>
          <w:sz w:val="28"/>
          <w:szCs w:val="28"/>
          <w:bdr w:val="none" w:color="auto" w:sz="0" w:space="0" w:frame="1"/>
          <w:lang w:eastAsia="en-GB"/>
        </w:rPr>
        <w:t>in this handbook repository</w:t>
      </w:r>
      <w:r w:rsidRPr="00970B9A">
        <w:rPr>
          <w:rFonts w:ascii="inherit" w:hAnsi="inherit" w:eastAsia="Times New Roman" w:cs="Arial"/>
          <w:color w:val="1F3864"/>
          <w:sz w:val="28"/>
          <w:szCs w:val="28"/>
          <w:bdr w:val="none" w:color="auto" w:sz="0" w:space="0" w:frame="1"/>
          <w:lang w:eastAsia="en-GB"/>
        </w:rPr>
        <w:t xml:space="preserve">.  However, there may be situations outside of the university’s control which could lead to interruption in delivery or changes to the curriculum and/or delivery.   These include, but are not limited to, political unrest, governmental actions, acts of terrorism, fire, flood, epidemic/pandemic, industrial action and departure of key members of university staff.  </w:t>
      </w:r>
    </w:p>
    <w:p w:rsidR="00970B9A" w:rsidP="006C1BEE" w:rsidRDefault="00970B9A" w14:paraId="064D3657" w14:textId="77777777">
      <w:pPr>
        <w:spacing w:after="0" w:line="257" w:lineRule="atLeast"/>
        <w:rPr>
          <w:rFonts w:ascii="inherit" w:hAnsi="inherit" w:eastAsia="Times New Roman" w:cs="Arial"/>
          <w:color w:val="1F3864"/>
          <w:sz w:val="28"/>
          <w:szCs w:val="28"/>
          <w:bdr w:val="none" w:color="auto" w:sz="0" w:space="0" w:frame="1"/>
          <w:lang w:eastAsia="en-GB"/>
        </w:rPr>
      </w:pPr>
      <w:r w:rsidRPr="00970B9A">
        <w:rPr>
          <w:rFonts w:ascii="inherit" w:hAnsi="inherit" w:eastAsia="Times New Roman" w:cs="Arial"/>
          <w:color w:val="1F3864"/>
          <w:sz w:val="28"/>
          <w:szCs w:val="28"/>
          <w:bdr w:val="none" w:color="auto" w:sz="0" w:space="0" w:frame="1"/>
          <w:lang w:eastAsia="en-GB"/>
        </w:rPr>
        <w:t xml:space="preserve">For further information on the circumstances in which your teaching and learning may be disrupted, please refer to the </w:t>
      </w:r>
      <w:hyperlink w:history="1" r:id="rId19">
        <w:r w:rsidRPr="00970B9A">
          <w:rPr>
            <w:rFonts w:ascii="inherit" w:hAnsi="inherit" w:eastAsia="Times New Roman" w:cs="Arial"/>
            <w:color w:val="0070C0"/>
            <w:sz w:val="28"/>
            <w:szCs w:val="28"/>
            <w:u w:val="single"/>
            <w:bdr w:val="none" w:color="auto" w:sz="0" w:space="0" w:frame="1"/>
            <w:lang w:eastAsia="en-GB"/>
          </w:rPr>
          <w:t>DMU Student Contract</w:t>
        </w:r>
      </w:hyperlink>
      <w:r w:rsidRPr="00970B9A">
        <w:rPr>
          <w:rFonts w:ascii="inherit" w:hAnsi="inherit" w:eastAsia="Times New Roman" w:cs="Arial"/>
          <w:color w:val="1F3864"/>
          <w:sz w:val="28"/>
          <w:szCs w:val="28"/>
          <w:bdr w:val="none" w:color="auto" w:sz="0" w:space="0" w:frame="1"/>
          <w:lang w:eastAsia="en-GB"/>
        </w:rPr>
        <w:t>.</w:t>
      </w:r>
      <w:bookmarkEnd w:id="0"/>
    </w:p>
    <w:p w:rsidRPr="00970B9A" w:rsidR="003F0DAA" w:rsidP="006C1BEE" w:rsidRDefault="003F0DAA" w14:paraId="4B94D5A5" w14:textId="77777777">
      <w:pPr>
        <w:spacing w:after="0" w:line="257" w:lineRule="atLeast"/>
        <w:rPr>
          <w:rFonts w:ascii="inherit" w:hAnsi="inherit" w:eastAsia="Times New Roman" w:cs="Arial"/>
          <w:color w:val="1F3864"/>
          <w:sz w:val="28"/>
          <w:szCs w:val="28"/>
          <w:bdr w:val="none" w:color="auto" w:sz="0" w:space="0" w:frame="1"/>
          <w:lang w:eastAsia="en-GB"/>
        </w:rPr>
      </w:pPr>
    </w:p>
    <w:p w:rsidRPr="00CC58B7" w:rsidR="001064F2" w:rsidP="00CC58B7" w:rsidRDefault="001064F2" w14:paraId="209BE909" w14:textId="77777777">
      <w:pPr>
        <w:pStyle w:val="Heading2"/>
        <w:rPr>
          <w:rStyle w:val="Heading2Char"/>
          <w:b/>
          <w:bCs/>
        </w:rPr>
      </w:pPr>
      <w:bookmarkStart w:name="_Hlk103761774" w:id="1"/>
      <w:r w:rsidRPr="00CC58B7">
        <w:rPr>
          <w:rStyle w:val="Heading2Char"/>
          <w:b/>
          <w:bCs/>
        </w:rPr>
        <w:t>Key Programme Information</w:t>
      </w:r>
    </w:p>
    <w:p w:rsidR="00AF6784" w:rsidP="00E32854" w:rsidRDefault="00AF6784" w14:paraId="3DEEC669" w14:textId="77777777">
      <w:pPr>
        <w:rPr>
          <w:bdr w:val="none" w:color="auto" w:sz="0" w:space="0" w:frame="1"/>
          <w:lang w:eastAsia="en-GB"/>
        </w:rPr>
      </w:pPr>
    </w:p>
    <w:tbl>
      <w:tblPr>
        <w:tblStyle w:val="TableGrid"/>
        <w:tblW w:w="0" w:type="auto"/>
        <w:tblInd w:w="-1" w:type="dxa"/>
        <w:tblLook w:val="04A0" w:firstRow="1" w:lastRow="0" w:firstColumn="1" w:lastColumn="0" w:noHBand="0" w:noVBand="1"/>
      </w:tblPr>
      <w:tblGrid>
        <w:gridCol w:w="13948"/>
      </w:tblGrid>
      <w:tr w:rsidR="00E32854" w:rsidTr="007D4262" w14:paraId="1B882D44" w14:textId="77777777">
        <w:tc>
          <w:tcPr>
            <w:tcW w:w="13948" w:type="dxa"/>
            <w:shd w:val="clear" w:color="auto" w:fill="FBE4D5" w:themeFill="accent2" w:themeFillTint="33"/>
          </w:tcPr>
          <w:p w:rsidRPr="00496180" w:rsidR="00E32854" w:rsidP="00E32854" w:rsidRDefault="00E32854" w14:paraId="36A253F7" w14:textId="79AC6690">
            <w:p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 xml:space="preserve">This section should mirror information specified within the </w:t>
            </w:r>
            <w:r w:rsidRPr="00496180">
              <w:rPr>
                <w:rFonts w:ascii="inherit" w:hAnsi="inherit" w:eastAsia="Times New Roman" w:cs="Arial"/>
                <w:b/>
                <w:i/>
                <w:sz w:val="28"/>
                <w:szCs w:val="28"/>
                <w:bdr w:val="none" w:color="auto" w:sz="0" w:space="0" w:frame="1"/>
                <w:lang w:eastAsia="en-GB"/>
              </w:rPr>
              <w:t>programme specification</w:t>
            </w:r>
            <w:r w:rsidRPr="00496180">
              <w:rPr>
                <w:rFonts w:ascii="inherit" w:hAnsi="inherit" w:eastAsia="Times New Roman" w:cs="Arial"/>
                <w:i/>
                <w:sz w:val="28"/>
                <w:szCs w:val="28"/>
                <w:bdr w:val="none" w:color="auto" w:sz="0" w:space="0" w:frame="1"/>
                <w:lang w:eastAsia="en-GB"/>
              </w:rPr>
              <w:t xml:space="preserve">, in particular, the outcomes for each qualification need to be clearly stated, the </w:t>
            </w:r>
            <w:r w:rsidRPr="00496180">
              <w:rPr>
                <w:rFonts w:ascii="inherit" w:hAnsi="inherit" w:eastAsia="Times New Roman" w:cs="Arial"/>
                <w:b/>
                <w:i/>
                <w:sz w:val="28"/>
                <w:szCs w:val="28"/>
                <w:bdr w:val="none" w:color="auto" w:sz="0" w:space="0" w:frame="1"/>
                <w:lang w:eastAsia="en-GB"/>
              </w:rPr>
              <w:t>intended award</w:t>
            </w:r>
            <w:r w:rsidRPr="00496180">
              <w:rPr>
                <w:rFonts w:ascii="inherit" w:hAnsi="inherit" w:eastAsia="Times New Roman" w:cs="Arial"/>
                <w:i/>
                <w:sz w:val="28"/>
                <w:szCs w:val="28"/>
                <w:bdr w:val="none" w:color="auto" w:sz="0" w:space="0" w:frame="1"/>
                <w:lang w:eastAsia="en-GB"/>
              </w:rPr>
              <w:t xml:space="preserve">, and the </w:t>
            </w:r>
            <w:r w:rsidRPr="00496180">
              <w:rPr>
                <w:rFonts w:ascii="inherit" w:hAnsi="inherit" w:eastAsia="Times New Roman" w:cs="Arial"/>
                <w:b/>
                <w:i/>
                <w:sz w:val="28"/>
                <w:szCs w:val="28"/>
                <w:bdr w:val="none" w:color="auto" w:sz="0" w:space="0" w:frame="1"/>
                <w:lang w:eastAsia="en-GB"/>
              </w:rPr>
              <w:t>teaching and learning methodologies</w:t>
            </w:r>
            <w:r w:rsidRPr="00496180">
              <w:rPr>
                <w:rFonts w:ascii="inherit" w:hAnsi="inherit" w:eastAsia="Times New Roman" w:cs="Arial"/>
                <w:i/>
                <w:sz w:val="28"/>
                <w:szCs w:val="28"/>
                <w:bdr w:val="none" w:color="auto" w:sz="0" w:space="0" w:frame="1"/>
                <w:lang w:eastAsia="en-GB"/>
              </w:rPr>
              <w:t xml:space="preserve"> need to be articulated.  If this is a new programme, a </w:t>
            </w:r>
            <w:bookmarkStart w:name="_Hlk107398026" w:id="2"/>
            <w:r w:rsidR="0058245E">
              <w:fldChar w:fldCharType="begin"/>
            </w:r>
            <w:r w:rsidR="0058245E">
              <w:instrText xml:space="preserve"> HYPERLINK "http://www.dmu.ac.uk/documents/about-dmu-documents/quality-management-and-policy/academic-quality/programme-approval-management/programme-specification.doc" </w:instrText>
            </w:r>
            <w:r w:rsidR="0058245E">
              <w:fldChar w:fldCharType="separate"/>
            </w:r>
            <w:r w:rsidRPr="00496180">
              <w:rPr>
                <w:rFonts w:ascii="inherit" w:hAnsi="inherit" w:eastAsia="Times New Roman" w:cs="Arial"/>
                <w:i/>
                <w:color w:val="0070C0"/>
                <w:sz w:val="28"/>
                <w:szCs w:val="28"/>
                <w:u w:val="single"/>
                <w:bdr w:val="none" w:color="auto" w:sz="0" w:space="0" w:frame="1"/>
                <w:lang w:eastAsia="en-GB"/>
              </w:rPr>
              <w:t>blank programme specification</w:t>
            </w:r>
            <w:r w:rsidR="0058245E">
              <w:rPr>
                <w:rFonts w:ascii="inherit" w:hAnsi="inherit" w:eastAsia="Times New Roman" w:cs="Arial"/>
                <w:i/>
                <w:color w:val="0070C0"/>
                <w:sz w:val="28"/>
                <w:szCs w:val="28"/>
                <w:u w:val="single"/>
                <w:bdr w:val="none" w:color="auto" w:sz="0" w:space="0" w:frame="1"/>
                <w:lang w:eastAsia="en-GB"/>
              </w:rPr>
              <w:fldChar w:fldCharType="end"/>
            </w:r>
            <w:r w:rsidRPr="00496180">
              <w:rPr>
                <w:rFonts w:ascii="inherit" w:hAnsi="inherit" w:eastAsia="Times New Roman" w:cs="Arial"/>
                <w:i/>
                <w:sz w:val="28"/>
                <w:szCs w:val="28"/>
                <w:bdr w:val="none" w:color="auto" w:sz="0" w:space="0" w:frame="1"/>
                <w:lang w:eastAsia="en-GB"/>
              </w:rPr>
              <w:t xml:space="preserve"> and </w:t>
            </w:r>
            <w:hyperlink w:history="1" r:id="rId20">
              <w:r w:rsidRPr="00496180">
                <w:rPr>
                  <w:rFonts w:ascii="inherit" w:hAnsi="inherit" w:eastAsia="Times New Roman" w:cs="Arial"/>
                  <w:i/>
                  <w:color w:val="0070C0"/>
                  <w:sz w:val="28"/>
                  <w:szCs w:val="28"/>
                  <w:u w:val="single"/>
                  <w:bdr w:val="none" w:color="auto" w:sz="0" w:space="0" w:frame="1"/>
                  <w:lang w:eastAsia="en-GB"/>
                </w:rPr>
                <w:t>guidance</w:t>
              </w:r>
            </w:hyperlink>
            <w:r w:rsidRPr="00496180">
              <w:rPr>
                <w:rFonts w:ascii="inherit" w:hAnsi="inherit" w:eastAsia="Times New Roman" w:cs="Arial"/>
                <w:i/>
                <w:color w:val="0070C0"/>
                <w:sz w:val="28"/>
                <w:szCs w:val="28"/>
                <w:u w:val="single"/>
                <w:bdr w:val="none" w:color="auto" w:sz="0" w:space="0" w:frame="1"/>
                <w:lang w:eastAsia="en-GB"/>
              </w:rPr>
              <w:t xml:space="preserve"> </w:t>
            </w:r>
            <w:bookmarkEnd w:id="2"/>
            <w:r w:rsidRPr="00496180">
              <w:rPr>
                <w:rFonts w:ascii="inherit" w:hAnsi="inherit" w:eastAsia="Times New Roman" w:cs="Arial"/>
                <w:i/>
                <w:sz w:val="28"/>
                <w:szCs w:val="28"/>
                <w:bdr w:val="none" w:color="auto" w:sz="0" w:space="0" w:frame="1"/>
                <w:lang w:eastAsia="en-GB"/>
              </w:rPr>
              <w:t xml:space="preserve">is available from the DAQ website. </w:t>
            </w:r>
          </w:p>
          <w:p w:rsidR="00E32854" w:rsidP="00E32854" w:rsidRDefault="00E32854" w14:paraId="1E175D44" w14:textId="77777777">
            <w:p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u w:val="single"/>
                <w:bdr w:val="none" w:color="auto" w:sz="0" w:space="0" w:frame="1"/>
                <w:lang w:eastAsia="en-GB"/>
              </w:rPr>
              <w:t>Important note</w:t>
            </w:r>
            <w:r w:rsidRPr="00496180">
              <w:rPr>
                <w:rFonts w:ascii="inherit" w:hAnsi="inherit" w:eastAsia="Times New Roman" w:cs="Arial"/>
                <w:i/>
                <w:sz w:val="28"/>
                <w:szCs w:val="28"/>
                <w:bdr w:val="none" w:color="auto" w:sz="0" w:space="0" w:frame="1"/>
                <w:lang w:eastAsia="en-GB"/>
              </w:rPr>
              <w:t xml:space="preserve">: any in-session updates to programme specifications must be </w:t>
            </w:r>
            <w:r>
              <w:rPr>
                <w:rFonts w:ascii="inherit" w:hAnsi="inherit" w:eastAsia="Times New Roman" w:cs="Arial"/>
                <w:i/>
                <w:sz w:val="28"/>
                <w:szCs w:val="28"/>
                <w:bdr w:val="none" w:color="auto" w:sz="0" w:space="0" w:frame="1"/>
                <w:lang w:eastAsia="en-GB"/>
              </w:rPr>
              <w:t>updated o</w:t>
            </w:r>
            <w:r w:rsidRPr="00496180">
              <w:rPr>
                <w:rFonts w:ascii="inherit" w:hAnsi="inherit" w:eastAsia="Times New Roman" w:cs="Arial"/>
                <w:i/>
                <w:sz w:val="28"/>
                <w:szCs w:val="28"/>
                <w:bdr w:val="none" w:color="auto" w:sz="0" w:space="0" w:frame="1"/>
                <w:lang w:eastAsia="en-GB"/>
              </w:rPr>
              <w:t>n Blackboard.</w:t>
            </w:r>
          </w:p>
          <w:p w:rsidR="00E32854" w:rsidP="00E32854" w:rsidRDefault="00E32854" w14:paraId="3656B9AB" w14:textId="77777777">
            <w:pPr>
              <w:spacing w:line="257" w:lineRule="atLeast"/>
              <w:rPr>
                <w:rFonts w:ascii="inherit" w:hAnsi="inherit" w:eastAsia="Times New Roman" w:cs="Arial"/>
                <w:i/>
                <w:sz w:val="28"/>
                <w:szCs w:val="28"/>
                <w:bdr w:val="none" w:color="auto" w:sz="0" w:space="0" w:frame="1"/>
                <w:lang w:eastAsia="en-GB"/>
              </w:rPr>
            </w:pPr>
          </w:p>
          <w:p w:rsidR="00E32854" w:rsidP="00E32854" w:rsidRDefault="00E32854" w14:paraId="1C7C7FE2" w14:textId="77777777">
            <w:pPr>
              <w:spacing w:line="257" w:lineRule="atLeast"/>
              <w:rPr>
                <w:rFonts w:ascii="inherit" w:hAnsi="inherit" w:eastAsia="Times New Roman" w:cs="Arial"/>
                <w:i/>
                <w:sz w:val="28"/>
                <w:szCs w:val="28"/>
                <w:bdr w:val="none" w:color="auto" w:sz="0" w:space="0" w:frame="1"/>
                <w:lang w:eastAsia="en-GB"/>
              </w:rPr>
            </w:pPr>
            <w:r>
              <w:rPr>
                <w:rFonts w:ascii="inherit" w:hAnsi="inherit" w:eastAsia="Times New Roman" w:cs="Arial"/>
                <w:i/>
                <w:sz w:val="28"/>
                <w:szCs w:val="28"/>
                <w:bdr w:val="none" w:color="auto" w:sz="0" w:space="0" w:frame="1"/>
                <w:lang w:eastAsia="en-GB"/>
              </w:rPr>
              <w:t>You should:</w:t>
            </w:r>
          </w:p>
          <w:p w:rsidR="00E32854" w:rsidP="00E32854" w:rsidRDefault="00E32854" w14:paraId="5E907457" w14:textId="77777777">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lastRenderedPageBreak/>
              <w:t>Explain the different routes possible through the programme of study, where a programme operates either different pathway and/or in different modes of study.</w:t>
            </w:r>
          </w:p>
          <w:p w:rsidR="00E32854" w:rsidP="00E32854" w:rsidRDefault="00E32854" w14:paraId="1FDAF165" w14:textId="77777777">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Outline any Professional, Statutory and Regulatory Body (PSRB) and work–based learning requirements.</w:t>
            </w:r>
          </w:p>
          <w:p w:rsidR="00E32854" w:rsidP="00E32854" w:rsidRDefault="00E32854" w14:paraId="44842506" w14:textId="74B0A10E">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If the programme specification contains any Programme Specific Regulations, or reassessment methods which differ from the standard university regulations,</w:t>
            </w:r>
            <w:r>
              <w:rPr>
                <w:rFonts w:ascii="inherit" w:hAnsi="inherit" w:eastAsia="Times New Roman" w:cs="Arial"/>
                <w:i/>
                <w:sz w:val="28"/>
                <w:szCs w:val="28"/>
                <w:bdr w:val="none" w:color="auto" w:sz="0" w:space="0" w:frame="1"/>
                <w:lang w:eastAsia="en-GB"/>
              </w:rPr>
              <w:t xml:space="preserve"> clearly state these here, if not covered by the link above</w:t>
            </w:r>
            <w:r w:rsidRPr="00496180">
              <w:rPr>
                <w:rFonts w:ascii="inherit" w:hAnsi="inherit" w:eastAsia="Times New Roman" w:cs="Arial"/>
                <w:i/>
                <w:sz w:val="28"/>
                <w:szCs w:val="28"/>
                <w:bdr w:val="none" w:color="auto" w:sz="0" w:space="0" w:frame="1"/>
                <w:lang w:eastAsia="en-GB"/>
              </w:rPr>
              <w:t>.  These details can be cop</w:t>
            </w:r>
            <w:r w:rsidR="00AD66B2">
              <w:rPr>
                <w:rFonts w:ascii="inherit" w:hAnsi="inherit" w:eastAsia="Times New Roman" w:cs="Arial"/>
                <w:i/>
                <w:sz w:val="28"/>
                <w:szCs w:val="28"/>
                <w:bdr w:val="none" w:color="auto" w:sz="0" w:space="0" w:frame="1"/>
                <w:lang w:eastAsia="en-GB"/>
              </w:rPr>
              <w:t>ied</w:t>
            </w:r>
            <w:r w:rsidRPr="00496180">
              <w:rPr>
                <w:rFonts w:ascii="inherit" w:hAnsi="inherit" w:eastAsia="Times New Roman" w:cs="Arial"/>
                <w:i/>
                <w:sz w:val="28"/>
                <w:szCs w:val="28"/>
                <w:bdr w:val="none" w:color="auto" w:sz="0" w:space="0" w:frame="1"/>
                <w:lang w:eastAsia="en-GB"/>
              </w:rPr>
              <w:t xml:space="preserve"> and pasted from the programme specification document, if applicable.</w:t>
            </w:r>
          </w:p>
          <w:p w:rsidRPr="00E32854" w:rsidR="00E32854" w:rsidP="00E32854" w:rsidRDefault="00E32854" w14:paraId="42A12116" w14:textId="162E2558">
            <w:pPr>
              <w:pStyle w:val="ListParagraph"/>
              <w:numPr>
                <w:ilvl w:val="0"/>
                <w:numId w:val="12"/>
              </w:numPr>
              <w:spacing w:line="257" w:lineRule="atLeast"/>
              <w:rPr>
                <w:rFonts w:ascii="inherit" w:hAnsi="inherit" w:eastAsia="Times New Roman" w:cs="Arial"/>
                <w:i/>
                <w:sz w:val="28"/>
                <w:szCs w:val="28"/>
                <w:bdr w:val="none" w:color="auto" w:sz="0" w:space="0" w:frame="1"/>
                <w:lang w:eastAsia="en-GB"/>
              </w:rPr>
            </w:pPr>
            <w:r w:rsidRPr="001064F2">
              <w:rPr>
                <w:rFonts w:ascii="inherit" w:hAnsi="inherit" w:eastAsia="Times New Roman" w:cs="Arial"/>
                <w:i/>
                <w:sz w:val="28"/>
                <w:szCs w:val="28"/>
                <w:bdr w:val="none" w:color="auto" w:sz="0" w:space="0" w:frame="1"/>
                <w:lang w:eastAsia="en-GB"/>
              </w:rPr>
              <w:t>Provide information and support about options for progression and further study on completion of the programme, where applicable. Highlight the likely industries and careers that graduates will be prepared for by undertaking the programme.  Include opportunities for further study, particularly any opportunities available within DMU.</w:t>
            </w:r>
          </w:p>
          <w:p w:rsidR="00E32854" w:rsidP="007D4262" w:rsidRDefault="00E32854" w14:paraId="45FB0818" w14:textId="77777777">
            <w:pPr>
              <w:spacing w:line="257" w:lineRule="atLeast"/>
              <w:rPr>
                <w:rFonts w:ascii="inherit" w:hAnsi="inherit" w:eastAsia="Times New Roman" w:cs="Arial"/>
                <w:color w:val="1F3864"/>
                <w:sz w:val="28"/>
                <w:szCs w:val="28"/>
                <w:bdr w:val="none" w:color="auto" w:sz="0" w:space="0" w:frame="1"/>
                <w:lang w:eastAsia="en-GB"/>
              </w:rPr>
            </w:pPr>
          </w:p>
        </w:tc>
      </w:tr>
    </w:tbl>
    <w:p w:rsidRPr="00D223FA" w:rsidR="00090D09" w:rsidP="3173FE4E" w:rsidRDefault="00090D09" w14:paraId="049F31CB" w14:textId="77777777">
      <w:pPr>
        <w:spacing w:after="0" w:line="257" w:lineRule="atLeast"/>
        <w:rPr>
          <w:rFonts w:ascii="inherit" w:hAnsi="inherit" w:eastAsia="Times New Roman" w:cs="Arial"/>
          <w:i/>
          <w:iCs/>
          <w:color w:val="C45911"/>
          <w:sz w:val="28"/>
          <w:szCs w:val="28"/>
          <w:bdr w:val="none" w:color="auto" w:sz="0" w:space="0" w:frame="1"/>
          <w:lang w:eastAsia="en-GB"/>
        </w:rPr>
      </w:pPr>
    </w:p>
    <w:p w:rsidR="00A806BB" w:rsidP="00A806BB" w:rsidRDefault="00A806BB" w14:paraId="0CBD4DE2" w14:textId="77777777">
      <w:pPr>
        <w:spacing w:after="0" w:line="257" w:lineRule="atLeast"/>
        <w:rPr>
          <w:rFonts w:ascii="inherit" w:hAnsi="inherit" w:eastAsia="Times New Roman" w:cs="Arial"/>
          <w:i/>
          <w:iCs/>
          <w:color w:val="C45911"/>
          <w:sz w:val="28"/>
          <w:szCs w:val="28"/>
          <w:bdr w:val="none" w:color="auto" w:sz="0" w:space="0" w:frame="1"/>
          <w:lang w:eastAsia="en-GB"/>
        </w:rPr>
      </w:pPr>
      <w:r w:rsidRPr="00A806BB">
        <w:rPr>
          <w:rFonts w:ascii="inherit" w:hAnsi="inherit" w:eastAsia="Times New Roman" w:cs="Arial"/>
          <w:i/>
          <w:iCs/>
          <w:color w:val="C45911"/>
          <w:sz w:val="28"/>
          <w:szCs w:val="28"/>
          <w:bdr w:val="none" w:color="auto" w:sz="0" w:space="0" w:frame="1"/>
          <w:lang w:eastAsia="en-GB"/>
        </w:rPr>
        <w:t xml:space="preserve">Insert </w:t>
      </w:r>
      <w:r>
        <w:rPr>
          <w:rFonts w:ascii="inherit" w:hAnsi="inherit" w:eastAsia="Times New Roman" w:cs="Arial"/>
          <w:i/>
          <w:iCs/>
          <w:color w:val="C45911"/>
          <w:sz w:val="28"/>
          <w:szCs w:val="28"/>
          <w:bdr w:val="none" w:color="auto" w:sz="0" w:space="0" w:frame="1"/>
          <w:lang w:eastAsia="en-GB"/>
        </w:rPr>
        <w:t>key programme information</w:t>
      </w:r>
      <w:r w:rsidRPr="00A806BB">
        <w:rPr>
          <w:rFonts w:ascii="inherit" w:hAnsi="inherit" w:eastAsia="Times New Roman" w:cs="Arial"/>
          <w:i/>
          <w:iCs/>
          <w:color w:val="C45911"/>
          <w:sz w:val="28"/>
          <w:szCs w:val="28"/>
          <w:bdr w:val="none" w:color="auto" w:sz="0" w:space="0" w:frame="1"/>
          <w:lang w:eastAsia="en-GB"/>
        </w:rPr>
        <w:t xml:space="preserve"> here</w:t>
      </w:r>
    </w:p>
    <w:p w:rsidRPr="00A806BB" w:rsidR="00AC5D81" w:rsidP="008E52C9" w:rsidRDefault="00AC5D81" w14:paraId="53128261" w14:textId="77777777">
      <w:pPr>
        <w:rPr>
          <w:bdr w:val="none" w:color="auto" w:sz="0" w:space="0" w:frame="1"/>
          <w:lang w:eastAsia="en-GB"/>
        </w:rPr>
      </w:pPr>
    </w:p>
    <w:tbl>
      <w:tblPr>
        <w:tblStyle w:val="TableGrid"/>
        <w:tblW w:w="0" w:type="auto"/>
        <w:tblInd w:w="-1" w:type="dxa"/>
        <w:tblLook w:val="04A0" w:firstRow="1" w:lastRow="0" w:firstColumn="1" w:lastColumn="0" w:noHBand="0" w:noVBand="1"/>
      </w:tblPr>
      <w:tblGrid>
        <w:gridCol w:w="13948"/>
      </w:tblGrid>
      <w:tr w:rsidR="00E32854" w:rsidTr="007D4262" w14:paraId="4DDF44D0" w14:textId="77777777">
        <w:tc>
          <w:tcPr>
            <w:tcW w:w="13948" w:type="dxa"/>
            <w:shd w:val="clear" w:color="auto" w:fill="FBE4D5" w:themeFill="accent2" w:themeFillTint="33"/>
          </w:tcPr>
          <w:p w:rsidR="00B72297" w:rsidP="00B72297" w:rsidRDefault="00B72297" w14:paraId="649478EF" w14:textId="77777777">
            <w:pPr>
              <w:pStyle w:val="ListParagraph"/>
              <w:numPr>
                <w:ilvl w:val="0"/>
                <w:numId w:val="18"/>
              </w:numPr>
              <w:spacing w:line="257" w:lineRule="atLeast"/>
              <w:rPr>
                <w:rFonts w:ascii="inherit" w:hAnsi="inherit" w:eastAsia="Times New Roman" w:cs="Arial"/>
                <w:i/>
                <w:sz w:val="28"/>
                <w:szCs w:val="28"/>
                <w:bdr w:val="none" w:color="auto" w:sz="0" w:space="0" w:frame="1"/>
                <w:lang w:eastAsia="en-GB"/>
              </w:rPr>
            </w:pPr>
            <w:r w:rsidRPr="001064F2">
              <w:rPr>
                <w:rFonts w:ascii="inherit" w:hAnsi="inherit" w:eastAsia="Times New Roman" w:cs="Arial"/>
                <w:i/>
                <w:sz w:val="28"/>
                <w:szCs w:val="28"/>
                <w:bdr w:val="none" w:color="auto" w:sz="0" w:space="0" w:frame="1"/>
                <w:lang w:eastAsia="en-GB"/>
              </w:rPr>
              <w:t xml:space="preserve">If the information is for a foundation degree, the document must outline at least one suitable route for students to top-up to an </w:t>
            </w:r>
            <w:proofErr w:type="gramStart"/>
            <w:r w:rsidRPr="001064F2">
              <w:rPr>
                <w:rFonts w:ascii="inherit" w:hAnsi="inherit" w:eastAsia="Times New Roman" w:cs="Arial"/>
                <w:i/>
                <w:sz w:val="28"/>
                <w:szCs w:val="28"/>
                <w:bdr w:val="none" w:color="auto" w:sz="0" w:space="0" w:frame="1"/>
                <w:lang w:eastAsia="en-GB"/>
              </w:rPr>
              <w:t>honours</w:t>
            </w:r>
            <w:proofErr w:type="gramEnd"/>
            <w:r w:rsidRPr="001064F2">
              <w:rPr>
                <w:rFonts w:ascii="inherit" w:hAnsi="inherit" w:eastAsia="Times New Roman" w:cs="Arial"/>
                <w:i/>
                <w:sz w:val="28"/>
                <w:szCs w:val="28"/>
                <w:bdr w:val="none" w:color="auto" w:sz="0" w:space="0" w:frame="1"/>
                <w:lang w:eastAsia="en-GB"/>
              </w:rPr>
              <w:t xml:space="preserve"> degree at DMU.</w:t>
            </w:r>
          </w:p>
          <w:p w:rsidRPr="001064F2" w:rsidR="00B72297" w:rsidP="00B72297" w:rsidRDefault="00B72297" w14:paraId="56E19AA0" w14:textId="77777777">
            <w:pPr>
              <w:pStyle w:val="ListParagraph"/>
              <w:numPr>
                <w:ilvl w:val="0"/>
                <w:numId w:val="18"/>
              </w:numPr>
              <w:spacing w:line="257" w:lineRule="atLeast"/>
              <w:rPr>
                <w:rFonts w:ascii="inherit" w:hAnsi="inherit" w:eastAsia="Times New Roman" w:cs="Arial"/>
                <w:i/>
                <w:sz w:val="28"/>
                <w:szCs w:val="28"/>
                <w:bdr w:val="none" w:color="auto" w:sz="0" w:space="0" w:frame="1"/>
                <w:lang w:eastAsia="en-GB"/>
              </w:rPr>
            </w:pPr>
            <w:r w:rsidRPr="001064F2">
              <w:rPr>
                <w:rFonts w:ascii="inherit" w:hAnsi="inherit" w:eastAsia="Times New Roman" w:cs="Arial"/>
                <w:i/>
                <w:sz w:val="28"/>
                <w:szCs w:val="28"/>
                <w:bdr w:val="none" w:color="auto" w:sz="0" w:space="0" w:frame="1"/>
                <w:lang w:eastAsia="en-GB"/>
              </w:rPr>
              <w:t xml:space="preserve">Include reference to how learning technology is utilised on the programme e.g. DMU Replay </w:t>
            </w:r>
            <w:r>
              <w:rPr>
                <w:rFonts w:ascii="inherit" w:hAnsi="inherit" w:eastAsia="Times New Roman" w:cs="Arial"/>
                <w:i/>
                <w:sz w:val="28"/>
                <w:szCs w:val="28"/>
                <w:bdr w:val="none" w:color="auto" w:sz="0" w:space="0" w:frame="1"/>
                <w:lang w:eastAsia="en-GB"/>
              </w:rPr>
              <w:t>(</w:t>
            </w:r>
            <w:r w:rsidRPr="001064F2">
              <w:rPr>
                <w:rFonts w:ascii="inherit" w:hAnsi="inherit" w:eastAsia="Times New Roman" w:cs="Arial"/>
                <w:i/>
                <w:sz w:val="28"/>
                <w:szCs w:val="28"/>
                <w:bdr w:val="none" w:color="auto" w:sz="0" w:space="0" w:frame="1"/>
                <w:lang w:eastAsia="en-GB"/>
              </w:rPr>
              <w:t>if applicable):</w:t>
            </w:r>
          </w:p>
          <w:p w:rsidRPr="001064F2" w:rsidR="00B72297" w:rsidP="00B72297" w:rsidRDefault="00B72297" w14:paraId="093159CB" w14:textId="4C16E1FB">
            <w:pPr>
              <w:pStyle w:val="ListParagraph"/>
              <w:numPr>
                <w:ilvl w:val="0"/>
                <w:numId w:val="18"/>
              </w:numPr>
              <w:spacing w:line="257" w:lineRule="atLeast"/>
              <w:rPr>
                <w:rFonts w:ascii="inherit" w:hAnsi="inherit" w:eastAsia="Times New Roman" w:cs="Arial"/>
                <w:i/>
                <w:sz w:val="28"/>
                <w:szCs w:val="28"/>
                <w:bdr w:val="none" w:color="auto" w:sz="0" w:space="0" w:frame="1"/>
                <w:lang w:eastAsia="en-GB"/>
              </w:rPr>
            </w:pPr>
            <w:r w:rsidRPr="001064F2">
              <w:rPr>
                <w:rFonts w:ascii="inherit" w:hAnsi="inherit" w:eastAsia="Times New Roman" w:cs="Arial"/>
                <w:i/>
                <w:sz w:val="28"/>
                <w:szCs w:val="28"/>
                <w:bdr w:val="none" w:color="auto" w:sz="0" w:space="0" w:frame="1"/>
                <w:lang w:eastAsia="en-GB"/>
              </w:rPr>
              <w:t xml:space="preserve">Include links to programme-specific reading lists (both mandatory key texts and recommended </w:t>
            </w:r>
            <w:r w:rsidR="00BA1523">
              <w:rPr>
                <w:rFonts w:ascii="inherit" w:hAnsi="inherit" w:eastAsia="Times New Roman" w:cs="Arial"/>
                <w:i/>
                <w:sz w:val="28"/>
                <w:szCs w:val="28"/>
                <w:bdr w:val="none" w:color="auto" w:sz="0" w:space="0" w:frame="1"/>
                <w:lang w:eastAsia="en-GB"/>
              </w:rPr>
              <w:t xml:space="preserve">can be found in the </w:t>
            </w:r>
            <w:bookmarkStart w:name="_Hlk107401246" w:id="3"/>
            <w:r w:rsidR="0058245E">
              <w:fldChar w:fldCharType="begin"/>
            </w:r>
            <w:r w:rsidR="0058245E">
              <w:instrText xml:space="preserve"> HYPERLINK "http://libguides.library.dmu.ac.uk/ResourceLists" </w:instrText>
            </w:r>
            <w:r w:rsidR="0058245E">
              <w:fldChar w:fldCharType="separate"/>
            </w:r>
            <w:r w:rsidRPr="00A34ECF" w:rsidR="00BA1523">
              <w:rPr>
                <w:rStyle w:val="Hyperlink"/>
                <w:rFonts w:ascii="inherit" w:hAnsi="inherit" w:eastAsia="Times New Roman" w:cs="Arial"/>
                <w:i/>
                <w:sz w:val="28"/>
                <w:szCs w:val="28"/>
                <w:bdr w:val="none" w:color="auto" w:sz="0" w:space="0" w:frame="1"/>
                <w:lang w:eastAsia="en-GB"/>
              </w:rPr>
              <w:t>Resource List Guidelines</w:t>
            </w:r>
            <w:r w:rsidR="0058245E">
              <w:rPr>
                <w:rStyle w:val="Hyperlink"/>
                <w:rFonts w:ascii="inherit" w:hAnsi="inherit" w:eastAsia="Times New Roman" w:cs="Arial"/>
                <w:i/>
                <w:sz w:val="28"/>
                <w:szCs w:val="28"/>
                <w:bdr w:val="none" w:color="auto" w:sz="0" w:space="0" w:frame="1"/>
                <w:lang w:eastAsia="en-GB"/>
              </w:rPr>
              <w:fldChar w:fldCharType="end"/>
            </w:r>
            <w:bookmarkEnd w:id="3"/>
            <w:r w:rsidR="00A34ECF">
              <w:rPr>
                <w:rFonts w:ascii="inherit" w:hAnsi="inherit" w:eastAsia="Times New Roman" w:cs="Arial"/>
                <w:i/>
                <w:sz w:val="28"/>
                <w:szCs w:val="28"/>
                <w:bdr w:val="none" w:color="auto" w:sz="0" w:space="0" w:frame="1"/>
                <w:lang w:eastAsia="en-GB"/>
              </w:rPr>
              <w:t xml:space="preserve"> )</w:t>
            </w:r>
            <w:r w:rsidRPr="001064F2">
              <w:rPr>
                <w:rFonts w:ascii="inherit" w:hAnsi="inherit" w:eastAsia="Times New Roman" w:cs="Arial"/>
                <w:i/>
                <w:color w:val="0070C0"/>
                <w:sz w:val="28"/>
                <w:szCs w:val="28"/>
                <w:bdr w:val="none" w:color="auto" w:sz="0" w:space="0" w:frame="1"/>
                <w:lang w:eastAsia="en-GB"/>
              </w:rPr>
              <w:t xml:space="preserve"> </w:t>
            </w:r>
          </w:p>
          <w:p w:rsidRPr="001064F2" w:rsidR="00B72297" w:rsidP="00B72297" w:rsidRDefault="00B72297" w14:paraId="13BCE1C2" w14:textId="4880F84E">
            <w:pPr>
              <w:pStyle w:val="ListParagraph"/>
              <w:numPr>
                <w:ilvl w:val="0"/>
                <w:numId w:val="18"/>
              </w:numPr>
              <w:spacing w:line="257" w:lineRule="atLeast"/>
              <w:rPr>
                <w:rFonts w:ascii="inherit" w:hAnsi="inherit" w:eastAsia="Times New Roman" w:cs="Arial"/>
                <w:i/>
                <w:sz w:val="28"/>
                <w:szCs w:val="28"/>
                <w:bdr w:val="none" w:color="auto" w:sz="0" w:space="0" w:frame="1"/>
                <w:lang w:eastAsia="en-GB"/>
              </w:rPr>
            </w:pPr>
            <w:bookmarkStart w:name="_Hlk107401303" w:id="4"/>
            <w:r w:rsidRPr="001064F2">
              <w:rPr>
                <w:rFonts w:ascii="inherit" w:hAnsi="inherit" w:eastAsia="Times New Roman" w:cs="Arial"/>
                <w:i/>
                <w:sz w:val="28"/>
                <w:szCs w:val="28"/>
                <w:bdr w:val="none" w:color="auto" w:sz="0" w:space="0" w:frame="1"/>
                <w:lang w:eastAsia="en-GB"/>
              </w:rPr>
              <w:t xml:space="preserve">* </w:t>
            </w:r>
            <w:r w:rsidR="00951A43">
              <w:rPr>
                <w:rFonts w:ascii="inherit" w:hAnsi="inherit" w:eastAsia="Times New Roman" w:cs="Arial"/>
                <w:i/>
                <w:sz w:val="28"/>
                <w:szCs w:val="28"/>
                <w:bdr w:val="none" w:color="auto" w:sz="0" w:space="0" w:frame="1"/>
                <w:lang w:eastAsia="en-GB"/>
              </w:rPr>
              <w:t>The ‘</w:t>
            </w:r>
            <w:r w:rsidRPr="00951A43" w:rsidR="00951A43">
              <w:rPr>
                <w:rFonts w:ascii="inherit" w:hAnsi="inherit" w:eastAsia="Times New Roman" w:cs="Arial"/>
                <w:i/>
                <w:sz w:val="28"/>
                <w:szCs w:val="28"/>
                <w:bdr w:val="none" w:color="auto" w:sz="0" w:space="0" w:frame="1"/>
                <w:lang w:eastAsia="en-GB"/>
              </w:rPr>
              <w:t>DMU Resource list’ refers to the University’s reading list software, which enables real-time information about library holdings at DMU and allows easy access to books, journal articles and other material.  It is a requirement that module leaders create their reading lists via ‘</w:t>
            </w:r>
            <w:hyperlink w:history="1" r:id="rId21">
              <w:r w:rsidRPr="00951A43" w:rsidR="00951A43">
                <w:rPr>
                  <w:rStyle w:val="Hyperlink"/>
                  <w:rFonts w:ascii="inherit" w:hAnsi="inherit" w:eastAsia="Times New Roman" w:cs="Arial"/>
                  <w:i/>
                  <w:sz w:val="28"/>
                  <w:szCs w:val="28"/>
                  <w:bdr w:val="none" w:color="auto" w:sz="0" w:space="0" w:frame="1"/>
                  <w:lang w:eastAsia="en-GB"/>
                </w:rPr>
                <w:t>DMU resource list</w:t>
              </w:r>
            </w:hyperlink>
            <w:r w:rsidRPr="00951A43" w:rsidR="00951A43">
              <w:rPr>
                <w:rFonts w:ascii="inherit" w:hAnsi="inherit" w:eastAsia="Times New Roman" w:cs="Arial"/>
                <w:i/>
                <w:sz w:val="28"/>
                <w:szCs w:val="28"/>
                <w:bdr w:val="none" w:color="auto" w:sz="0" w:space="0" w:frame="1"/>
                <w:lang w:eastAsia="en-GB"/>
              </w:rPr>
              <w:t xml:space="preserve">’ and that the full list be made available on the relevant module shell on </w:t>
            </w:r>
            <w:proofErr w:type="spellStart"/>
            <w:r w:rsidRPr="00951A43" w:rsidR="00951A43">
              <w:rPr>
                <w:rFonts w:ascii="inherit" w:hAnsi="inherit" w:eastAsia="Times New Roman" w:cs="Arial"/>
                <w:i/>
                <w:sz w:val="28"/>
                <w:szCs w:val="28"/>
                <w:bdr w:val="none" w:color="auto" w:sz="0" w:space="0" w:frame="1"/>
                <w:lang w:eastAsia="en-GB"/>
              </w:rPr>
              <w:t>BlackBoard</w:t>
            </w:r>
            <w:proofErr w:type="spellEnd"/>
            <w:r w:rsidRPr="001064F2">
              <w:rPr>
                <w:rFonts w:ascii="inherit" w:hAnsi="inherit" w:eastAsia="Times New Roman" w:cs="Arial"/>
                <w:i/>
                <w:sz w:val="28"/>
                <w:szCs w:val="28"/>
                <w:bdr w:val="none" w:color="auto" w:sz="0" w:space="0" w:frame="1"/>
                <w:lang w:eastAsia="en-GB"/>
              </w:rPr>
              <w:t>.</w:t>
            </w:r>
          </w:p>
          <w:bookmarkEnd w:id="4"/>
          <w:p w:rsidR="00E32854" w:rsidP="007D4262" w:rsidRDefault="00E32854" w14:paraId="62486C05" w14:textId="77777777">
            <w:pPr>
              <w:spacing w:line="257" w:lineRule="atLeast"/>
              <w:rPr>
                <w:rFonts w:ascii="inherit" w:hAnsi="inherit" w:eastAsia="Times New Roman" w:cs="Arial"/>
                <w:color w:val="1F3864"/>
                <w:sz w:val="28"/>
                <w:szCs w:val="28"/>
                <w:bdr w:val="none" w:color="auto" w:sz="0" w:space="0" w:frame="1"/>
                <w:lang w:eastAsia="en-GB"/>
              </w:rPr>
            </w:pPr>
          </w:p>
        </w:tc>
      </w:tr>
    </w:tbl>
    <w:p w:rsidR="00E32854" w:rsidP="00E32854" w:rsidRDefault="00E32854" w14:paraId="4101652C" w14:textId="77777777"/>
    <w:p w:rsidRPr="00E87F7B" w:rsidR="00090D09" w:rsidP="00E87F7B" w:rsidRDefault="00090D09" w14:paraId="72A9EF3A" w14:textId="77777777">
      <w:pPr>
        <w:pStyle w:val="Heading2"/>
        <w:rPr>
          <w:rStyle w:val="Heading2Char"/>
          <w:bCs/>
        </w:rPr>
      </w:pPr>
      <w:r w:rsidRPr="00E87F7B">
        <w:rPr>
          <w:b w:val="0"/>
        </w:rPr>
        <w:lastRenderedPageBreak/>
        <w:t>P</w:t>
      </w:r>
      <w:r w:rsidRPr="00E87F7B">
        <w:rPr>
          <w:rStyle w:val="Heading2Char"/>
          <w:bCs/>
        </w:rPr>
        <w:t>rogramme structure</w:t>
      </w:r>
    </w:p>
    <w:p w:rsidR="00B72297" w:rsidP="00A806BB" w:rsidRDefault="00B72297" w14:paraId="4B99056E" w14:textId="77777777">
      <w:pPr>
        <w:spacing w:after="0" w:line="257" w:lineRule="atLeast"/>
        <w:rPr>
          <w:rFonts w:ascii="inherit" w:hAnsi="inherit" w:eastAsia="Times New Roman" w:cs="Arial"/>
          <w:i/>
          <w:iCs/>
          <w:color w:val="C45911"/>
          <w:sz w:val="28"/>
          <w:szCs w:val="28"/>
          <w:bdr w:val="none" w:color="auto" w:sz="0" w:space="0" w:frame="1"/>
          <w:lang w:eastAsia="en-GB"/>
        </w:rPr>
      </w:pPr>
    </w:p>
    <w:p w:rsidR="00A806BB" w:rsidP="00A806BB" w:rsidRDefault="00A806BB" w14:paraId="1299C43A" w14:textId="77777777">
      <w:pPr>
        <w:spacing w:after="0" w:line="257" w:lineRule="atLeast"/>
        <w:rPr>
          <w:rFonts w:ascii="inherit" w:hAnsi="inherit" w:eastAsia="Times New Roman" w:cs="Arial"/>
          <w:i/>
          <w:iCs/>
          <w:color w:val="C45911"/>
          <w:sz w:val="28"/>
          <w:szCs w:val="28"/>
          <w:bdr w:val="none" w:color="auto" w:sz="0" w:space="0" w:frame="1"/>
          <w:lang w:eastAsia="en-GB"/>
        </w:rPr>
      </w:pPr>
    </w:p>
    <w:tbl>
      <w:tblPr>
        <w:tblStyle w:val="TableGrid"/>
        <w:tblW w:w="0" w:type="auto"/>
        <w:tblInd w:w="0" w:type="dxa"/>
        <w:tblLook w:val="04A0" w:firstRow="1" w:lastRow="0" w:firstColumn="1" w:lastColumn="0" w:noHBand="0" w:noVBand="1"/>
      </w:tblPr>
      <w:tblGrid>
        <w:gridCol w:w="13948"/>
      </w:tblGrid>
      <w:tr w:rsidR="00FF566C" w:rsidTr="00FF566C" w14:paraId="27E25699" w14:textId="77777777">
        <w:tc>
          <w:tcPr>
            <w:tcW w:w="13948" w:type="dxa"/>
            <w:shd w:val="clear" w:color="auto" w:fill="FBE4D5" w:themeFill="accent2" w:themeFillTint="33"/>
          </w:tcPr>
          <w:p w:rsidRPr="00496180" w:rsidR="00FF566C" w:rsidP="00FF566C" w:rsidRDefault="00FF566C" w14:paraId="74928ED8" w14:textId="77777777">
            <w:pPr>
              <w:spacing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 xml:space="preserve">This can be copied directly from the programme specification, or set out as a list, calendar chart or diagram.  The structure must contain all modules, with detail on credit value and whether they are core or optional. </w:t>
            </w:r>
          </w:p>
          <w:p w:rsidRPr="00426E8F" w:rsidR="00426E8F" w:rsidP="00426E8F" w:rsidRDefault="00426E8F" w14:paraId="568973E8" w14:textId="77777777">
            <w:pPr>
              <w:spacing w:line="257" w:lineRule="atLeast"/>
              <w:rPr>
                <w:rFonts w:ascii="inherit" w:hAnsi="inherit" w:eastAsia="Times New Roman" w:cs="Arial"/>
                <w:i/>
                <w:sz w:val="28"/>
                <w:szCs w:val="28"/>
                <w:bdr w:val="none" w:color="auto" w:sz="0" w:space="0" w:frame="1"/>
                <w:lang w:eastAsia="en-GB"/>
              </w:rPr>
            </w:pPr>
            <w:r w:rsidRPr="00426E8F">
              <w:rPr>
                <w:rFonts w:ascii="inherit" w:hAnsi="inherit" w:eastAsia="Times New Roman" w:cs="Arial"/>
                <w:i/>
                <w:sz w:val="28"/>
                <w:szCs w:val="28"/>
                <w:bdr w:val="none" w:color="auto" w:sz="0" w:space="0" w:frame="1"/>
                <w:lang w:eastAsia="en-GB"/>
              </w:rPr>
              <w:t>You could include here:</w:t>
            </w:r>
          </w:p>
          <w:p w:rsidRPr="00426E8F" w:rsidR="00426E8F" w:rsidP="00426E8F" w:rsidRDefault="00426E8F" w14:paraId="723072C1" w14:textId="77777777">
            <w:pPr>
              <w:pStyle w:val="ListParagraph"/>
              <w:numPr>
                <w:ilvl w:val="0"/>
                <w:numId w:val="28"/>
              </w:numPr>
              <w:spacing w:line="257" w:lineRule="atLeast"/>
              <w:rPr>
                <w:rFonts w:ascii="inherit" w:hAnsi="inherit" w:eastAsia="Times New Roman" w:cs="Arial"/>
                <w:i/>
                <w:sz w:val="28"/>
                <w:szCs w:val="28"/>
                <w:bdr w:val="none" w:color="auto" w:sz="0" w:space="0" w:frame="1"/>
                <w:lang w:eastAsia="en-GB"/>
              </w:rPr>
            </w:pPr>
            <w:r w:rsidRPr="00426E8F">
              <w:rPr>
                <w:rFonts w:ascii="inherit" w:hAnsi="inherit" w:eastAsia="Times New Roman" w:cs="Arial"/>
                <w:i/>
                <w:sz w:val="28"/>
                <w:szCs w:val="28"/>
                <w:bdr w:val="none" w:color="auto" w:sz="0" w:space="0" w:frame="1"/>
                <w:lang w:eastAsia="en-GB"/>
              </w:rPr>
              <w:t xml:space="preserve">a visual map of the programme structure </w:t>
            </w:r>
          </w:p>
          <w:p w:rsidRPr="00426E8F" w:rsidR="00426E8F" w:rsidP="00426E8F" w:rsidRDefault="00426E8F" w14:paraId="47AF5065" w14:textId="77777777">
            <w:pPr>
              <w:pStyle w:val="ListParagraph"/>
              <w:numPr>
                <w:ilvl w:val="0"/>
                <w:numId w:val="28"/>
              </w:numPr>
              <w:spacing w:line="257" w:lineRule="atLeast"/>
              <w:rPr>
                <w:rFonts w:ascii="inherit" w:hAnsi="inherit" w:eastAsia="Times New Roman" w:cs="Arial"/>
                <w:i/>
                <w:sz w:val="28"/>
                <w:szCs w:val="28"/>
                <w:bdr w:val="none" w:color="auto" w:sz="0" w:space="0" w:frame="1"/>
                <w:lang w:eastAsia="en-GB"/>
              </w:rPr>
            </w:pPr>
            <w:r w:rsidRPr="00426E8F">
              <w:rPr>
                <w:rFonts w:ascii="inherit" w:hAnsi="inherit" w:eastAsia="Times New Roman" w:cs="Arial"/>
                <w:i/>
                <w:sz w:val="28"/>
                <w:szCs w:val="28"/>
                <w:bdr w:val="none" w:color="auto" w:sz="0" w:space="0" w:frame="1"/>
                <w:lang w:eastAsia="en-GB"/>
              </w:rPr>
              <w:t>the written programme specification or a link to the programme specification</w:t>
            </w:r>
          </w:p>
          <w:p w:rsidR="00FF566C" w:rsidP="00FF566C" w:rsidRDefault="00FF566C" w14:paraId="4DDBEF00" w14:textId="77777777">
            <w:pPr>
              <w:spacing w:line="257" w:lineRule="atLeast"/>
              <w:rPr>
                <w:rFonts w:ascii="inherit" w:hAnsi="inherit" w:eastAsia="Times New Roman" w:cs="Arial"/>
                <w:b/>
                <w:i/>
                <w:sz w:val="28"/>
                <w:szCs w:val="28"/>
                <w:bdr w:val="none" w:color="auto" w:sz="0" w:space="0" w:frame="1"/>
                <w:lang w:eastAsia="en-GB"/>
              </w:rPr>
            </w:pPr>
          </w:p>
          <w:p w:rsidRPr="00496180" w:rsidR="00FF566C" w:rsidP="00FF566C" w:rsidRDefault="00FF566C" w14:paraId="0968B3BB" w14:textId="77777777">
            <w:pPr>
              <w:spacing w:line="257" w:lineRule="atLeast"/>
              <w:rPr>
                <w:rFonts w:ascii="inherit" w:hAnsi="inherit" w:eastAsia="Times New Roman" w:cs="Arial"/>
                <w:b/>
                <w:i/>
                <w:sz w:val="28"/>
                <w:szCs w:val="28"/>
                <w:bdr w:val="none" w:color="auto" w:sz="0" w:space="0" w:frame="1"/>
                <w:lang w:eastAsia="en-GB"/>
              </w:rPr>
            </w:pPr>
            <w:r w:rsidRPr="00496180">
              <w:rPr>
                <w:rFonts w:ascii="inherit" w:hAnsi="inherit" w:eastAsia="Times New Roman" w:cs="Arial"/>
                <w:b/>
                <w:i/>
                <w:sz w:val="28"/>
                <w:szCs w:val="28"/>
                <w:bdr w:val="none" w:color="auto" w:sz="0" w:space="0" w:frame="1"/>
                <w:lang w:eastAsia="en-GB"/>
              </w:rPr>
              <w:t>Undergraduate example: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3650"/>
              <w:gridCol w:w="2085"/>
              <w:gridCol w:w="2346"/>
            </w:tblGrid>
            <w:tr w:rsidRPr="00496180" w:rsidR="00FF566C" w:rsidTr="007D4262" w14:paraId="68A35F25" w14:textId="77777777">
              <w:trPr>
                <w:trHeight w:val="695"/>
              </w:trPr>
              <w:tc>
                <w:tcPr>
                  <w:tcW w:w="10626" w:type="dxa"/>
                  <w:gridSpan w:val="4"/>
                  <w:shd w:val="clear" w:color="auto" w:fill="auto"/>
                </w:tcPr>
                <w:p w:rsidRPr="00496180" w:rsidR="00FF566C" w:rsidP="00FF566C" w:rsidRDefault="00FF566C" w14:paraId="57D1B0C6"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Level 4 (Study Year 1)</w:t>
                  </w:r>
                </w:p>
              </w:tc>
            </w:tr>
            <w:tr w:rsidRPr="00496180" w:rsidR="00FF566C" w:rsidTr="007D4262" w14:paraId="04ECA35D" w14:textId="77777777">
              <w:trPr>
                <w:trHeight w:val="695"/>
              </w:trPr>
              <w:tc>
                <w:tcPr>
                  <w:tcW w:w="2545" w:type="dxa"/>
                  <w:shd w:val="clear" w:color="auto" w:fill="auto"/>
                </w:tcPr>
                <w:p w:rsidRPr="00496180" w:rsidR="00FF566C" w:rsidP="00FF566C" w:rsidRDefault="00FF566C" w14:paraId="2A49128C"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Module Code</w:t>
                  </w:r>
                </w:p>
              </w:tc>
              <w:tc>
                <w:tcPr>
                  <w:tcW w:w="3650" w:type="dxa"/>
                  <w:shd w:val="clear" w:color="auto" w:fill="auto"/>
                </w:tcPr>
                <w:p w:rsidRPr="00496180" w:rsidR="00FF566C" w:rsidP="00FF566C" w:rsidRDefault="00FF566C" w14:paraId="52FBC274"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Module Title</w:t>
                  </w:r>
                </w:p>
              </w:tc>
              <w:tc>
                <w:tcPr>
                  <w:tcW w:w="2085" w:type="dxa"/>
                  <w:shd w:val="clear" w:color="auto" w:fill="auto"/>
                </w:tcPr>
                <w:p w:rsidRPr="00496180" w:rsidR="00FF566C" w:rsidP="00FF566C" w:rsidRDefault="00FF566C" w14:paraId="1868712F"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Credit value</w:t>
                  </w:r>
                </w:p>
              </w:tc>
              <w:tc>
                <w:tcPr>
                  <w:tcW w:w="2344" w:type="dxa"/>
                  <w:shd w:val="clear" w:color="auto" w:fill="auto"/>
                </w:tcPr>
                <w:p w:rsidRPr="00496180" w:rsidR="00FF566C" w:rsidP="00FF566C" w:rsidRDefault="00FF566C" w14:paraId="6ABD0D59"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Core/Optional</w:t>
                  </w:r>
                </w:p>
              </w:tc>
            </w:tr>
            <w:tr w:rsidRPr="00496180" w:rsidR="00FF566C" w:rsidTr="007D4262" w14:paraId="6E33B047" w14:textId="77777777">
              <w:trPr>
                <w:trHeight w:val="674"/>
              </w:trPr>
              <w:tc>
                <w:tcPr>
                  <w:tcW w:w="2545" w:type="dxa"/>
                  <w:shd w:val="clear" w:color="auto" w:fill="auto"/>
                </w:tcPr>
                <w:p w:rsidRPr="00496180" w:rsidR="00FF566C" w:rsidP="00FF566C" w:rsidRDefault="00FF566C" w14:paraId="0364F655"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ABCD1235</w:t>
                  </w:r>
                </w:p>
              </w:tc>
              <w:tc>
                <w:tcPr>
                  <w:tcW w:w="3650" w:type="dxa"/>
                  <w:shd w:val="clear" w:color="auto" w:fill="auto"/>
                </w:tcPr>
                <w:p w:rsidRPr="00496180" w:rsidR="00FF566C" w:rsidP="00FF566C" w:rsidRDefault="00FF566C" w14:paraId="1C9C040A"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Introduction to University</w:t>
                  </w:r>
                </w:p>
              </w:tc>
              <w:tc>
                <w:tcPr>
                  <w:tcW w:w="2085" w:type="dxa"/>
                  <w:shd w:val="clear" w:color="auto" w:fill="auto"/>
                </w:tcPr>
                <w:p w:rsidRPr="00496180" w:rsidR="00FF566C" w:rsidP="00FF566C" w:rsidRDefault="00FF566C" w14:paraId="33CFEC6B"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15</w:t>
                  </w:r>
                </w:p>
              </w:tc>
              <w:tc>
                <w:tcPr>
                  <w:tcW w:w="2344" w:type="dxa"/>
                  <w:shd w:val="clear" w:color="auto" w:fill="auto"/>
                </w:tcPr>
                <w:p w:rsidRPr="00496180" w:rsidR="00FF566C" w:rsidP="00FF566C" w:rsidRDefault="00FF566C" w14:paraId="7D4E0935"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Core</w:t>
                  </w:r>
                </w:p>
              </w:tc>
            </w:tr>
          </w:tbl>
          <w:p w:rsidRPr="00496180" w:rsidR="00FF566C" w:rsidP="00FF566C" w:rsidRDefault="00FF566C" w14:paraId="3461D779" w14:textId="77777777">
            <w:pPr>
              <w:spacing w:line="257" w:lineRule="atLeast"/>
              <w:rPr>
                <w:rFonts w:ascii="inherit" w:hAnsi="inherit" w:eastAsia="Times New Roman" w:cs="Arial"/>
                <w:i/>
                <w:sz w:val="28"/>
                <w:szCs w:val="28"/>
                <w:bdr w:val="none" w:color="auto" w:sz="0" w:space="0" w:frame="1"/>
                <w:lang w:eastAsia="en-GB"/>
              </w:rPr>
            </w:pPr>
          </w:p>
          <w:p w:rsidRPr="00496180" w:rsidR="00FF566C" w:rsidP="00FF566C" w:rsidRDefault="00FF566C" w14:paraId="21D50A76" w14:textId="77777777">
            <w:pPr>
              <w:spacing w:line="257" w:lineRule="atLeast"/>
              <w:rPr>
                <w:rFonts w:ascii="inherit" w:hAnsi="inherit" w:eastAsia="Times New Roman" w:cs="Arial"/>
                <w:b/>
                <w:i/>
                <w:sz w:val="28"/>
                <w:szCs w:val="28"/>
                <w:bdr w:val="none" w:color="auto" w:sz="0" w:space="0" w:frame="1"/>
                <w:lang w:eastAsia="en-GB"/>
              </w:rPr>
            </w:pPr>
            <w:r w:rsidRPr="00496180">
              <w:rPr>
                <w:rFonts w:ascii="inherit" w:hAnsi="inherit" w:eastAsia="Times New Roman" w:cs="Arial"/>
                <w:b/>
                <w:i/>
                <w:sz w:val="28"/>
                <w:szCs w:val="28"/>
                <w:bdr w:val="none" w:color="auto" w:sz="0" w:space="0" w:frame="1"/>
                <w:lang w:eastAsia="en-GB"/>
              </w:rPr>
              <w:t>Postgraduate example: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6"/>
              <w:gridCol w:w="2275"/>
              <w:gridCol w:w="4550"/>
            </w:tblGrid>
            <w:tr w:rsidRPr="00496180" w:rsidR="00FF566C" w:rsidTr="007D4262" w14:paraId="1749F9E8" w14:textId="77777777">
              <w:trPr>
                <w:trHeight w:val="200"/>
              </w:trPr>
              <w:tc>
                <w:tcPr>
                  <w:tcW w:w="1606" w:type="dxa"/>
                  <w:shd w:val="clear" w:color="auto" w:fill="auto"/>
                </w:tcPr>
                <w:p w:rsidRPr="00496180" w:rsidR="00FF566C" w:rsidP="00FF566C" w:rsidRDefault="00FF566C" w14:paraId="1FE7A217"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Stage</w:t>
                  </w:r>
                </w:p>
              </w:tc>
              <w:tc>
                <w:tcPr>
                  <w:tcW w:w="6825" w:type="dxa"/>
                  <w:gridSpan w:val="2"/>
                  <w:shd w:val="clear" w:color="auto" w:fill="auto"/>
                </w:tcPr>
                <w:p w:rsidRPr="00496180" w:rsidR="00FF566C" w:rsidP="00FF566C" w:rsidRDefault="00FF566C" w14:paraId="60EECC5F"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Modules</w:t>
                  </w:r>
                </w:p>
              </w:tc>
            </w:tr>
            <w:tr w:rsidRPr="00496180" w:rsidR="00FF566C" w:rsidTr="007D4262" w14:paraId="5B9339AB" w14:textId="77777777">
              <w:trPr>
                <w:trHeight w:val="601"/>
              </w:trPr>
              <w:tc>
                <w:tcPr>
                  <w:tcW w:w="1606" w:type="dxa"/>
                  <w:vMerge w:val="restart"/>
                  <w:shd w:val="clear" w:color="auto" w:fill="auto"/>
                </w:tcPr>
                <w:p w:rsidRPr="00496180" w:rsidR="00FF566C" w:rsidP="00FF566C" w:rsidRDefault="00FF566C" w14:paraId="022B5A33"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1 Sept-Jan</w:t>
                  </w:r>
                </w:p>
              </w:tc>
              <w:tc>
                <w:tcPr>
                  <w:tcW w:w="2275" w:type="dxa"/>
                  <w:shd w:val="clear" w:color="auto" w:fill="auto"/>
                </w:tcPr>
                <w:p w:rsidRPr="00496180" w:rsidR="00FF566C" w:rsidP="00FF566C" w:rsidRDefault="00FF566C" w14:paraId="7902E78D"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ABCD7001</w:t>
                  </w:r>
                </w:p>
                <w:p w:rsidRPr="00496180" w:rsidR="00FF566C" w:rsidP="00FF566C" w:rsidRDefault="00FF566C" w14:paraId="3DF70B94"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Module title</w:t>
                  </w:r>
                </w:p>
                <w:p w:rsidRPr="00496180" w:rsidR="00FF566C" w:rsidP="00FF566C" w:rsidRDefault="00FF566C" w14:paraId="71AEEBB6"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(number of credits)</w:t>
                  </w:r>
                </w:p>
              </w:tc>
              <w:tc>
                <w:tcPr>
                  <w:tcW w:w="4550" w:type="dxa"/>
                  <w:vMerge w:val="restart"/>
                  <w:shd w:val="clear" w:color="auto" w:fill="auto"/>
                </w:tcPr>
                <w:p w:rsidRPr="00496180" w:rsidR="00FF566C" w:rsidP="00FF566C" w:rsidRDefault="00FF566C" w14:paraId="40651831"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Choose ONE from the following:</w:t>
                  </w:r>
                </w:p>
                <w:p w:rsidRPr="00496180" w:rsidR="00FF566C" w:rsidP="00FF566C" w:rsidRDefault="00FF566C" w14:paraId="3CF2D8B6" w14:textId="77777777">
                  <w:pPr>
                    <w:spacing w:after="0" w:line="257" w:lineRule="atLeast"/>
                    <w:rPr>
                      <w:rFonts w:ascii="inherit" w:hAnsi="inherit" w:eastAsia="Times New Roman" w:cs="Arial"/>
                      <w:i/>
                      <w:sz w:val="28"/>
                      <w:szCs w:val="28"/>
                      <w:bdr w:val="none" w:color="auto" w:sz="0" w:space="0" w:frame="1"/>
                      <w:lang w:eastAsia="en-GB"/>
                    </w:rPr>
                  </w:pPr>
                </w:p>
                <w:p w:rsidRPr="00496180" w:rsidR="00FF566C" w:rsidP="00FF566C" w:rsidRDefault="00FF566C" w14:paraId="23EAF99A"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 xml:space="preserve">(Optional module info) </w:t>
                  </w:r>
                </w:p>
              </w:tc>
            </w:tr>
            <w:tr w:rsidRPr="00496180" w:rsidR="00FF566C" w:rsidTr="007D4262" w14:paraId="4E62A289" w14:textId="77777777">
              <w:trPr>
                <w:trHeight w:val="206"/>
              </w:trPr>
              <w:tc>
                <w:tcPr>
                  <w:tcW w:w="1606" w:type="dxa"/>
                  <w:vMerge/>
                  <w:shd w:val="clear" w:color="auto" w:fill="auto"/>
                </w:tcPr>
                <w:p w:rsidRPr="00496180" w:rsidR="00FF566C" w:rsidP="00FF566C" w:rsidRDefault="00FF566C" w14:paraId="0FB78278" w14:textId="77777777">
                  <w:pPr>
                    <w:spacing w:after="0" w:line="257" w:lineRule="atLeast"/>
                    <w:rPr>
                      <w:rFonts w:ascii="inherit" w:hAnsi="inherit" w:eastAsia="Times New Roman" w:cs="Arial"/>
                      <w:i/>
                      <w:sz w:val="28"/>
                      <w:szCs w:val="28"/>
                      <w:bdr w:val="none" w:color="auto" w:sz="0" w:space="0" w:frame="1"/>
                      <w:lang w:eastAsia="en-GB"/>
                    </w:rPr>
                  </w:pPr>
                </w:p>
              </w:tc>
              <w:tc>
                <w:tcPr>
                  <w:tcW w:w="2275" w:type="dxa"/>
                  <w:shd w:val="clear" w:color="auto" w:fill="auto"/>
                </w:tcPr>
                <w:p w:rsidRPr="00496180" w:rsidR="00FF566C" w:rsidP="00FF566C" w:rsidRDefault="00FF566C" w14:paraId="33BD0026"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ABCD7002</w:t>
                  </w:r>
                </w:p>
              </w:tc>
              <w:tc>
                <w:tcPr>
                  <w:tcW w:w="4550" w:type="dxa"/>
                  <w:vMerge/>
                  <w:shd w:val="clear" w:color="auto" w:fill="auto"/>
                </w:tcPr>
                <w:p w:rsidRPr="00496180" w:rsidR="00FF566C" w:rsidP="00FF566C" w:rsidRDefault="00FF566C" w14:paraId="1FC39945" w14:textId="77777777">
                  <w:pPr>
                    <w:spacing w:after="0" w:line="257" w:lineRule="atLeast"/>
                    <w:rPr>
                      <w:rFonts w:ascii="inherit" w:hAnsi="inherit" w:eastAsia="Times New Roman" w:cs="Arial"/>
                      <w:i/>
                      <w:sz w:val="28"/>
                      <w:szCs w:val="28"/>
                      <w:bdr w:val="none" w:color="auto" w:sz="0" w:space="0" w:frame="1"/>
                      <w:lang w:eastAsia="en-GB"/>
                    </w:rPr>
                  </w:pPr>
                </w:p>
              </w:tc>
            </w:tr>
            <w:tr w:rsidRPr="00496180" w:rsidR="00FF566C" w:rsidTr="007D4262" w14:paraId="7805E3B1" w14:textId="77777777">
              <w:trPr>
                <w:trHeight w:val="206"/>
              </w:trPr>
              <w:tc>
                <w:tcPr>
                  <w:tcW w:w="1606" w:type="dxa"/>
                  <w:vMerge/>
                  <w:shd w:val="clear" w:color="auto" w:fill="auto"/>
                </w:tcPr>
                <w:p w:rsidRPr="00496180" w:rsidR="00FF566C" w:rsidP="00FF566C" w:rsidRDefault="00FF566C" w14:paraId="0562CB0E" w14:textId="77777777">
                  <w:pPr>
                    <w:spacing w:after="0" w:line="257" w:lineRule="atLeast"/>
                    <w:rPr>
                      <w:rFonts w:ascii="inherit" w:hAnsi="inherit" w:eastAsia="Times New Roman" w:cs="Arial"/>
                      <w:i/>
                      <w:sz w:val="28"/>
                      <w:szCs w:val="28"/>
                      <w:bdr w:val="none" w:color="auto" w:sz="0" w:space="0" w:frame="1"/>
                      <w:lang w:eastAsia="en-GB"/>
                    </w:rPr>
                  </w:pPr>
                </w:p>
              </w:tc>
              <w:tc>
                <w:tcPr>
                  <w:tcW w:w="2275" w:type="dxa"/>
                  <w:shd w:val="clear" w:color="auto" w:fill="auto"/>
                </w:tcPr>
                <w:p w:rsidRPr="00496180" w:rsidR="00FF566C" w:rsidP="00FF566C" w:rsidRDefault="00FF566C" w14:paraId="1C385352"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ABCD7003</w:t>
                  </w:r>
                </w:p>
              </w:tc>
              <w:tc>
                <w:tcPr>
                  <w:tcW w:w="4550" w:type="dxa"/>
                  <w:vMerge/>
                  <w:shd w:val="clear" w:color="auto" w:fill="auto"/>
                </w:tcPr>
                <w:p w:rsidRPr="00496180" w:rsidR="00FF566C" w:rsidP="00FF566C" w:rsidRDefault="00FF566C" w14:paraId="34CE0A41" w14:textId="77777777">
                  <w:pPr>
                    <w:spacing w:after="0" w:line="257" w:lineRule="atLeast"/>
                    <w:rPr>
                      <w:rFonts w:ascii="inherit" w:hAnsi="inherit" w:eastAsia="Times New Roman" w:cs="Arial"/>
                      <w:i/>
                      <w:sz w:val="28"/>
                      <w:szCs w:val="28"/>
                      <w:bdr w:val="none" w:color="auto" w:sz="0" w:space="0" w:frame="1"/>
                      <w:lang w:eastAsia="en-GB"/>
                    </w:rPr>
                  </w:pPr>
                </w:p>
              </w:tc>
            </w:tr>
            <w:tr w:rsidRPr="00496180" w:rsidR="00FF566C" w:rsidTr="007D4262" w14:paraId="7BA59C13" w14:textId="77777777">
              <w:trPr>
                <w:trHeight w:val="200"/>
              </w:trPr>
              <w:tc>
                <w:tcPr>
                  <w:tcW w:w="1606" w:type="dxa"/>
                  <w:vMerge w:val="restart"/>
                  <w:shd w:val="clear" w:color="auto" w:fill="auto"/>
                </w:tcPr>
                <w:p w:rsidRPr="00496180" w:rsidR="00FF566C" w:rsidP="00FF566C" w:rsidRDefault="00FF566C" w14:paraId="498AE63E"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lastRenderedPageBreak/>
                    <w:t>2 Jan-May</w:t>
                  </w:r>
                </w:p>
                <w:p w:rsidRPr="00496180" w:rsidR="00FF566C" w:rsidP="00FF566C" w:rsidRDefault="00FF566C" w14:paraId="62EBF3C5" w14:textId="77777777">
                  <w:pPr>
                    <w:spacing w:after="0" w:line="257" w:lineRule="atLeast"/>
                    <w:rPr>
                      <w:rFonts w:ascii="inherit" w:hAnsi="inherit" w:eastAsia="Times New Roman" w:cs="Arial"/>
                      <w:i/>
                      <w:sz w:val="28"/>
                      <w:szCs w:val="28"/>
                      <w:bdr w:val="none" w:color="auto" w:sz="0" w:space="0" w:frame="1"/>
                      <w:lang w:eastAsia="en-GB"/>
                    </w:rPr>
                  </w:pPr>
                </w:p>
              </w:tc>
              <w:tc>
                <w:tcPr>
                  <w:tcW w:w="2275" w:type="dxa"/>
                  <w:shd w:val="clear" w:color="auto" w:fill="auto"/>
                </w:tcPr>
                <w:p w:rsidRPr="00496180" w:rsidR="00FF566C" w:rsidP="00FF566C" w:rsidRDefault="00FF566C" w14:paraId="43C6DC96"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ABCD7004</w:t>
                  </w:r>
                </w:p>
              </w:tc>
              <w:tc>
                <w:tcPr>
                  <w:tcW w:w="4550" w:type="dxa"/>
                  <w:vMerge w:val="restart"/>
                  <w:shd w:val="clear" w:color="auto" w:fill="auto"/>
                </w:tcPr>
                <w:p w:rsidRPr="00496180" w:rsidR="00FF566C" w:rsidP="00FF566C" w:rsidRDefault="00FF566C" w14:paraId="4F709851"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Choose ONE from the following:</w:t>
                  </w:r>
                </w:p>
                <w:p w:rsidRPr="00496180" w:rsidR="00FF566C" w:rsidP="00FF566C" w:rsidRDefault="00FF566C" w14:paraId="6D98A12B" w14:textId="77777777">
                  <w:pPr>
                    <w:spacing w:after="0" w:line="257" w:lineRule="atLeast"/>
                    <w:rPr>
                      <w:rFonts w:ascii="inherit" w:hAnsi="inherit" w:eastAsia="Times New Roman" w:cs="Arial"/>
                      <w:i/>
                      <w:sz w:val="28"/>
                      <w:szCs w:val="28"/>
                      <w:bdr w:val="none" w:color="auto" w:sz="0" w:space="0" w:frame="1"/>
                      <w:lang w:eastAsia="en-GB"/>
                    </w:rPr>
                  </w:pPr>
                </w:p>
                <w:p w:rsidRPr="00496180" w:rsidR="00FF566C" w:rsidP="00FF566C" w:rsidRDefault="00FF566C" w14:paraId="51FA7840"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(Optional module info)</w:t>
                  </w:r>
                </w:p>
              </w:tc>
            </w:tr>
            <w:tr w:rsidRPr="00496180" w:rsidR="00FF566C" w:rsidTr="007D4262" w14:paraId="0198BE01" w14:textId="77777777">
              <w:trPr>
                <w:trHeight w:val="200"/>
              </w:trPr>
              <w:tc>
                <w:tcPr>
                  <w:tcW w:w="1606" w:type="dxa"/>
                  <w:vMerge/>
                  <w:shd w:val="clear" w:color="auto" w:fill="auto"/>
                </w:tcPr>
                <w:p w:rsidRPr="00496180" w:rsidR="00FF566C" w:rsidP="00FF566C" w:rsidRDefault="00FF566C" w14:paraId="2946DB82" w14:textId="77777777">
                  <w:pPr>
                    <w:spacing w:after="0" w:line="257" w:lineRule="atLeast"/>
                    <w:rPr>
                      <w:rFonts w:ascii="inherit" w:hAnsi="inherit" w:eastAsia="Times New Roman" w:cs="Arial"/>
                      <w:i/>
                      <w:sz w:val="28"/>
                      <w:szCs w:val="28"/>
                      <w:bdr w:val="none" w:color="auto" w:sz="0" w:space="0" w:frame="1"/>
                      <w:lang w:eastAsia="en-GB"/>
                    </w:rPr>
                  </w:pPr>
                </w:p>
              </w:tc>
              <w:tc>
                <w:tcPr>
                  <w:tcW w:w="2275" w:type="dxa"/>
                  <w:shd w:val="clear" w:color="auto" w:fill="auto"/>
                </w:tcPr>
                <w:p w:rsidRPr="00496180" w:rsidR="00FF566C" w:rsidP="00FF566C" w:rsidRDefault="00FF566C" w14:paraId="25D450B1"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ABCD7005</w:t>
                  </w:r>
                </w:p>
              </w:tc>
              <w:tc>
                <w:tcPr>
                  <w:tcW w:w="4550" w:type="dxa"/>
                  <w:vMerge/>
                  <w:shd w:val="clear" w:color="auto" w:fill="auto"/>
                </w:tcPr>
                <w:p w:rsidRPr="00496180" w:rsidR="00FF566C" w:rsidP="00FF566C" w:rsidRDefault="00FF566C" w14:paraId="5997CC1D" w14:textId="77777777">
                  <w:pPr>
                    <w:spacing w:after="0" w:line="257" w:lineRule="atLeast"/>
                    <w:rPr>
                      <w:rFonts w:ascii="inherit" w:hAnsi="inherit" w:eastAsia="Times New Roman" w:cs="Arial"/>
                      <w:i/>
                      <w:sz w:val="28"/>
                      <w:szCs w:val="28"/>
                      <w:bdr w:val="none" w:color="auto" w:sz="0" w:space="0" w:frame="1"/>
                      <w:lang w:eastAsia="en-GB"/>
                    </w:rPr>
                  </w:pPr>
                </w:p>
              </w:tc>
            </w:tr>
            <w:tr w:rsidRPr="00496180" w:rsidR="00FF566C" w:rsidTr="007D4262" w14:paraId="3CA42A07" w14:textId="77777777">
              <w:trPr>
                <w:trHeight w:val="206"/>
              </w:trPr>
              <w:tc>
                <w:tcPr>
                  <w:tcW w:w="1606" w:type="dxa"/>
                  <w:vMerge/>
                  <w:shd w:val="clear" w:color="auto" w:fill="auto"/>
                </w:tcPr>
                <w:p w:rsidRPr="00496180" w:rsidR="00FF566C" w:rsidP="00FF566C" w:rsidRDefault="00FF566C" w14:paraId="110FFD37" w14:textId="77777777">
                  <w:pPr>
                    <w:spacing w:after="0" w:line="257" w:lineRule="atLeast"/>
                    <w:rPr>
                      <w:rFonts w:ascii="inherit" w:hAnsi="inherit" w:eastAsia="Times New Roman" w:cs="Arial"/>
                      <w:i/>
                      <w:sz w:val="28"/>
                      <w:szCs w:val="28"/>
                      <w:bdr w:val="none" w:color="auto" w:sz="0" w:space="0" w:frame="1"/>
                      <w:lang w:eastAsia="en-GB"/>
                    </w:rPr>
                  </w:pPr>
                </w:p>
              </w:tc>
              <w:tc>
                <w:tcPr>
                  <w:tcW w:w="2275" w:type="dxa"/>
                  <w:shd w:val="clear" w:color="auto" w:fill="auto"/>
                </w:tcPr>
                <w:p w:rsidRPr="00496180" w:rsidR="00FF566C" w:rsidP="00FF566C" w:rsidRDefault="00FF566C" w14:paraId="49E939C0"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ABCD7006</w:t>
                  </w:r>
                </w:p>
              </w:tc>
              <w:tc>
                <w:tcPr>
                  <w:tcW w:w="4550" w:type="dxa"/>
                  <w:vMerge/>
                  <w:shd w:val="clear" w:color="auto" w:fill="auto"/>
                </w:tcPr>
                <w:p w:rsidRPr="00496180" w:rsidR="00FF566C" w:rsidP="00FF566C" w:rsidRDefault="00FF566C" w14:paraId="6B699379" w14:textId="77777777">
                  <w:pPr>
                    <w:spacing w:after="0" w:line="257" w:lineRule="atLeast"/>
                    <w:rPr>
                      <w:rFonts w:ascii="inherit" w:hAnsi="inherit" w:eastAsia="Times New Roman" w:cs="Arial"/>
                      <w:i/>
                      <w:sz w:val="28"/>
                      <w:szCs w:val="28"/>
                      <w:bdr w:val="none" w:color="auto" w:sz="0" w:space="0" w:frame="1"/>
                      <w:lang w:eastAsia="en-GB"/>
                    </w:rPr>
                  </w:pPr>
                </w:p>
              </w:tc>
            </w:tr>
            <w:tr w:rsidRPr="00496180" w:rsidR="00FF566C" w:rsidTr="007D4262" w14:paraId="146C736D" w14:textId="77777777">
              <w:trPr>
                <w:trHeight w:val="401"/>
              </w:trPr>
              <w:tc>
                <w:tcPr>
                  <w:tcW w:w="1606" w:type="dxa"/>
                  <w:shd w:val="clear" w:color="auto" w:fill="auto"/>
                </w:tcPr>
                <w:p w:rsidRPr="00496180" w:rsidR="00FF566C" w:rsidP="00FF566C" w:rsidRDefault="00FF566C" w14:paraId="341B0553"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3 Jun-Sept</w:t>
                  </w:r>
                </w:p>
              </w:tc>
              <w:tc>
                <w:tcPr>
                  <w:tcW w:w="2275" w:type="dxa"/>
                  <w:shd w:val="clear" w:color="auto" w:fill="auto"/>
                </w:tcPr>
                <w:p w:rsidRPr="00496180" w:rsidR="00FF566C" w:rsidP="00FF566C" w:rsidRDefault="00FF566C" w14:paraId="0B0F21D7"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ABCD7007</w:t>
                  </w:r>
                </w:p>
                <w:p w:rsidRPr="00496180" w:rsidR="00FF566C" w:rsidP="00FF566C" w:rsidRDefault="00FF566C" w14:paraId="2059CED8" w14:textId="77777777">
                  <w:pPr>
                    <w:spacing w:after="0" w:line="257" w:lineRule="atLeast"/>
                    <w:rPr>
                      <w:rFonts w:ascii="inherit" w:hAnsi="inherit" w:eastAsia="Times New Roman" w:cs="Arial"/>
                      <w:i/>
                      <w:sz w:val="28"/>
                      <w:szCs w:val="28"/>
                      <w:bdr w:val="none" w:color="auto" w:sz="0" w:space="0" w:frame="1"/>
                      <w:lang w:eastAsia="en-GB"/>
                    </w:rPr>
                  </w:pPr>
                  <w:r w:rsidRPr="00496180">
                    <w:rPr>
                      <w:rFonts w:ascii="inherit" w:hAnsi="inherit" w:eastAsia="Times New Roman" w:cs="Arial"/>
                      <w:i/>
                      <w:sz w:val="28"/>
                      <w:szCs w:val="28"/>
                      <w:bdr w:val="none" w:color="auto" w:sz="0" w:space="0" w:frame="1"/>
                      <w:lang w:eastAsia="en-GB"/>
                    </w:rPr>
                    <w:t>ABCD7008</w:t>
                  </w:r>
                </w:p>
              </w:tc>
              <w:tc>
                <w:tcPr>
                  <w:tcW w:w="4550" w:type="dxa"/>
                  <w:shd w:val="clear" w:color="auto" w:fill="auto"/>
                </w:tcPr>
                <w:p w:rsidRPr="00496180" w:rsidR="00FF566C" w:rsidP="00FF566C" w:rsidRDefault="00FF566C" w14:paraId="3FE9F23F" w14:textId="77777777">
                  <w:pPr>
                    <w:spacing w:after="0" w:line="257" w:lineRule="atLeast"/>
                    <w:rPr>
                      <w:rFonts w:ascii="inherit" w:hAnsi="inherit" w:eastAsia="Times New Roman" w:cs="Arial"/>
                      <w:i/>
                      <w:sz w:val="28"/>
                      <w:szCs w:val="28"/>
                      <w:bdr w:val="none" w:color="auto" w:sz="0" w:space="0" w:frame="1"/>
                      <w:lang w:eastAsia="en-GB"/>
                    </w:rPr>
                  </w:pPr>
                </w:p>
              </w:tc>
            </w:tr>
          </w:tbl>
          <w:p w:rsidRPr="00496180" w:rsidR="00FF566C" w:rsidP="00FF566C" w:rsidRDefault="00FF566C" w14:paraId="1F72F646" w14:textId="77777777">
            <w:pPr>
              <w:spacing w:line="257" w:lineRule="atLeast"/>
              <w:rPr>
                <w:rFonts w:ascii="inherit" w:hAnsi="inherit" w:eastAsia="Times New Roman" w:cs="Arial"/>
                <w:i/>
                <w:sz w:val="28"/>
                <w:szCs w:val="28"/>
                <w:bdr w:val="none" w:color="auto" w:sz="0" w:space="0" w:frame="1"/>
                <w:lang w:eastAsia="en-GB"/>
              </w:rPr>
            </w:pPr>
          </w:p>
          <w:p w:rsidR="00FF566C" w:rsidP="004875E9" w:rsidRDefault="00FF566C" w14:paraId="08CE6F91" w14:textId="77777777">
            <w:pPr>
              <w:spacing w:line="257" w:lineRule="atLeast"/>
              <w:rPr>
                <w:rFonts w:ascii="inherit" w:hAnsi="inherit" w:eastAsia="Times New Roman" w:cs="Arial"/>
                <w:iCs/>
                <w:color w:val="C45911"/>
                <w:sz w:val="28"/>
                <w:szCs w:val="28"/>
                <w:bdr w:val="none" w:color="auto" w:sz="0" w:space="0" w:frame="1"/>
                <w:lang w:eastAsia="en-GB"/>
              </w:rPr>
            </w:pPr>
          </w:p>
        </w:tc>
      </w:tr>
    </w:tbl>
    <w:p w:rsidRPr="00FF566C" w:rsidR="00B72297" w:rsidP="00A806BB" w:rsidRDefault="00B72297" w14:paraId="61CDCEAD" w14:textId="77777777">
      <w:pPr>
        <w:spacing w:after="0" w:line="257" w:lineRule="atLeast"/>
        <w:rPr>
          <w:rFonts w:ascii="inherit" w:hAnsi="inherit" w:eastAsia="Times New Roman" w:cs="Arial"/>
          <w:iCs/>
          <w:color w:val="C45911"/>
          <w:sz w:val="28"/>
          <w:szCs w:val="28"/>
          <w:bdr w:val="none" w:color="auto" w:sz="0" w:space="0" w:frame="1"/>
          <w:lang w:eastAsia="en-GB"/>
        </w:rPr>
      </w:pPr>
    </w:p>
    <w:p w:rsidR="00496180" w:rsidP="006729A7" w:rsidRDefault="005A07E1" w14:paraId="35FB08ED" w14:textId="77777777">
      <w:pPr>
        <w:rPr>
          <w:color w:val="C45911"/>
          <w:bdr w:val="none" w:color="auto" w:sz="0" w:space="0" w:frame="1"/>
          <w:lang w:eastAsia="en-GB"/>
        </w:rPr>
      </w:pPr>
      <w:r>
        <w:rPr>
          <w:rStyle w:val="normaltextrun"/>
          <w:rFonts w:ascii="inherit" w:hAnsi="inherit"/>
          <w:i/>
          <w:iCs/>
          <w:color w:val="C45911"/>
          <w:sz w:val="28"/>
          <w:szCs w:val="28"/>
          <w:shd w:val="clear" w:color="auto" w:fill="FFFFFF"/>
        </w:rPr>
        <w:t>Insert programme structure information here</w:t>
      </w:r>
    </w:p>
    <w:bookmarkEnd w:id="1"/>
    <w:p w:rsidR="005A07E1" w:rsidP="005A07E1" w:rsidRDefault="005A07E1" w14:paraId="6BB9E253" w14:textId="5E6D8A4A"/>
    <w:p w:rsidR="00AF67D5" w:rsidP="005A07E1" w:rsidRDefault="00AF67D5" w14:paraId="2B5F1220" w14:textId="794715E9"/>
    <w:p w:rsidR="00AF67D5" w:rsidP="005A07E1" w:rsidRDefault="00AF67D5" w14:paraId="37208601" w14:textId="75C19FAA"/>
    <w:p w:rsidR="00AF67D5" w:rsidP="005A07E1" w:rsidRDefault="00AF67D5" w14:paraId="20172BA7" w14:textId="33F278EA"/>
    <w:p w:rsidR="00AF67D5" w:rsidP="005A07E1" w:rsidRDefault="00AF67D5" w14:paraId="78157B47" w14:textId="6B273D90"/>
    <w:p w:rsidR="00AF67D5" w:rsidP="005A07E1" w:rsidRDefault="00AF67D5" w14:paraId="5B71B75F" w14:textId="34948D4E"/>
    <w:p w:rsidR="00AF67D5" w:rsidP="005A07E1" w:rsidRDefault="00AF67D5" w14:paraId="41FDC25A" w14:textId="3F15C871"/>
    <w:p w:rsidR="00AF67D5" w:rsidP="005A07E1" w:rsidRDefault="00AF67D5" w14:paraId="41B77769" w14:textId="366CC140"/>
    <w:p w:rsidR="00AF67D5" w:rsidP="005A07E1" w:rsidRDefault="00AF67D5" w14:paraId="053E8062" w14:textId="49CFD1B2"/>
    <w:p w:rsidR="00AF67D5" w:rsidP="005A07E1" w:rsidRDefault="00AF67D5" w14:paraId="44AC65F1" w14:textId="24CFA4F2"/>
    <w:p w:rsidR="00AF67D5" w:rsidP="005A07E1" w:rsidRDefault="00AF67D5" w14:paraId="4CF79BF3" w14:textId="5226906B"/>
    <w:p w:rsidR="00AF67D5" w:rsidP="005A07E1" w:rsidRDefault="00AF67D5" w14:paraId="2C7F3C3A" w14:textId="77777777"/>
    <w:p w:rsidR="00AF6784" w:rsidP="000164A1" w:rsidRDefault="00AF6784" w14:paraId="4294F35C" w14:textId="77777777">
      <w:pPr>
        <w:pStyle w:val="Heading2"/>
      </w:pPr>
      <w:bookmarkStart w:name="_Hlk114209104" w:id="5"/>
      <w:r>
        <w:lastRenderedPageBreak/>
        <w:t>Settling into your programme</w:t>
      </w:r>
    </w:p>
    <w:p w:rsidR="006D32BC" w:rsidP="76BEF56B" w:rsidRDefault="006D32BC" w14:paraId="4422DBE8" w14:textId="77777777">
      <w:pPr>
        <w:spacing w:after="0" w:line="257" w:lineRule="atLeast"/>
        <w:rPr>
          <w:rFonts w:ascii="inherit" w:hAnsi="inherit" w:eastAsia="Times New Roman" w:cs="Arial"/>
          <w:i/>
          <w:iCs/>
          <w:color w:val="C45911"/>
          <w:sz w:val="28"/>
          <w:szCs w:val="28"/>
          <w:bdr w:val="none" w:color="auto" w:sz="0" w:space="0" w:frame="1"/>
          <w:lang w:eastAsia="en-GB"/>
        </w:rPr>
      </w:pPr>
      <w:r w:rsidRPr="006D32BC">
        <w:rPr>
          <w:rFonts w:ascii="inherit" w:hAnsi="inherit" w:eastAsia="Times New Roman" w:cs="Arial"/>
          <w:i/>
          <w:iCs/>
          <w:noProof/>
          <w:color w:val="C45911"/>
          <w:sz w:val="28"/>
          <w:szCs w:val="28"/>
          <w:bdr w:val="none" w:color="auto" w:sz="0" w:space="0" w:frame="1"/>
          <w:lang w:eastAsia="en-GB"/>
        </w:rPr>
        <mc:AlternateContent>
          <mc:Choice Requires="wps">
            <w:drawing>
              <wp:anchor distT="45720" distB="45720" distL="114300" distR="114300" simplePos="0" relativeHeight="251671552" behindDoc="0" locked="0" layoutInCell="1" allowOverlap="1" wp14:editId="6049B7CB" wp14:anchorId="0EBFC122">
                <wp:simplePos x="0" y="0"/>
                <wp:positionH relativeFrom="margin">
                  <wp:align>left</wp:align>
                </wp:positionH>
                <wp:positionV relativeFrom="paragraph">
                  <wp:posOffset>273050</wp:posOffset>
                </wp:positionV>
                <wp:extent cx="8599170" cy="2233930"/>
                <wp:effectExtent l="0" t="0" r="11430"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170" cy="2234317"/>
                        </a:xfrm>
                        <a:prstGeom prst="rect">
                          <a:avLst/>
                        </a:prstGeom>
                        <a:solidFill>
                          <a:schemeClr val="accent2">
                            <a:lumMod val="20000"/>
                            <a:lumOff val="80000"/>
                          </a:schemeClr>
                        </a:solidFill>
                        <a:ln w="9525">
                          <a:solidFill>
                            <a:srgbClr val="000000"/>
                          </a:solidFill>
                          <a:miter lim="800000"/>
                          <a:headEnd/>
                          <a:tailEnd/>
                        </a:ln>
                      </wps:spPr>
                      <wps:txbx>
                        <w:txbxContent>
                          <w:p w:rsidRPr="006D32BC" w:rsidR="006D32BC" w:rsidP="006D32BC" w:rsidRDefault="006D32BC" w14:paraId="5E8D4B39" w14:textId="1DD38735">
                            <w:pPr>
                              <w:spacing w:after="0" w:line="257" w:lineRule="atLeast"/>
                              <w:rPr>
                                <w:rFonts w:ascii="inherit" w:hAnsi="inherit" w:eastAsia="Times New Roman" w:cs="Arial"/>
                                <w:i/>
                                <w:sz w:val="28"/>
                                <w:szCs w:val="28"/>
                                <w:bdr w:val="none" w:color="auto" w:sz="0" w:space="0" w:frame="1"/>
                                <w:lang w:eastAsia="en-GB"/>
                              </w:rPr>
                            </w:pPr>
                            <w:r w:rsidRPr="006D32BC">
                              <w:rPr>
                                <w:rFonts w:ascii="inherit" w:hAnsi="inherit" w:eastAsia="Times New Roman" w:cs="Arial"/>
                                <w:i/>
                                <w:sz w:val="28"/>
                                <w:szCs w:val="28"/>
                                <w:bdr w:val="none" w:color="auto" w:sz="0" w:space="0" w:frame="1"/>
                                <w:lang w:eastAsia="en-GB"/>
                              </w:rPr>
                              <w:t xml:space="preserve">Ensure students are aware of the support available to them as they transition into university, and progress through their levels of study. Outline all support activities you provide, such as preparation days, social events or reading lists. Include </w:t>
                            </w:r>
                            <w:r w:rsidR="005E7F07">
                              <w:rPr>
                                <w:rFonts w:ascii="inherit" w:hAnsi="inherit" w:eastAsia="Times New Roman" w:cs="Arial"/>
                                <w:i/>
                                <w:sz w:val="28"/>
                                <w:szCs w:val="28"/>
                                <w:bdr w:val="none" w:color="auto" w:sz="0" w:space="0" w:frame="1"/>
                                <w:lang w:eastAsia="en-GB"/>
                              </w:rPr>
                              <w:t xml:space="preserve">the link to the </w:t>
                            </w:r>
                            <w:r w:rsidRPr="006D32BC">
                              <w:rPr>
                                <w:rFonts w:ascii="inherit" w:hAnsi="inherit" w:eastAsia="Times New Roman" w:cs="Arial"/>
                                <w:i/>
                                <w:sz w:val="28"/>
                                <w:szCs w:val="28"/>
                                <w:bdr w:val="none" w:color="auto" w:sz="0" w:space="0" w:frame="1"/>
                                <w:lang w:eastAsia="en-GB"/>
                              </w:rPr>
                              <w:t>Transitions Team</w:t>
                            </w:r>
                            <w:r w:rsidR="005E7F07">
                              <w:rPr>
                                <w:rFonts w:ascii="inherit" w:hAnsi="inherit" w:eastAsia="Times New Roman" w:cs="Arial"/>
                                <w:i/>
                                <w:sz w:val="28"/>
                                <w:szCs w:val="28"/>
                                <w:bdr w:val="none" w:color="auto" w:sz="0" w:space="0" w:frame="1"/>
                                <w:lang w:eastAsia="en-GB"/>
                              </w:rPr>
                              <w:t xml:space="preserve"> webpage</w:t>
                            </w:r>
                            <w:r w:rsidRPr="006D32BC">
                              <w:rPr>
                                <w:rFonts w:ascii="inherit" w:hAnsi="inherit" w:eastAsia="Times New Roman" w:cs="Arial"/>
                                <w:i/>
                                <w:sz w:val="28"/>
                                <w:szCs w:val="28"/>
                                <w:bdr w:val="none" w:color="auto" w:sz="0" w:space="0" w:frame="1"/>
                                <w:lang w:eastAsia="en-GB"/>
                              </w:rPr>
                              <w:t xml:space="preserve">; </w:t>
                            </w:r>
                            <w:r w:rsidR="005E7F07">
                              <w:rPr>
                                <w:rFonts w:ascii="inherit" w:hAnsi="inherit" w:eastAsia="Times New Roman" w:cs="Arial"/>
                                <w:i/>
                                <w:sz w:val="28"/>
                                <w:szCs w:val="28"/>
                                <w:bdr w:val="none" w:color="auto" w:sz="0" w:space="0" w:frame="1"/>
                                <w:lang w:eastAsia="en-GB"/>
                              </w:rPr>
                              <w:t>the team</w:t>
                            </w:r>
                            <w:r w:rsidRPr="006D32BC">
                              <w:rPr>
                                <w:rFonts w:ascii="inherit" w:hAnsi="inherit" w:eastAsia="Times New Roman" w:cs="Arial"/>
                                <w:i/>
                                <w:sz w:val="28"/>
                                <w:szCs w:val="28"/>
                                <w:bdr w:val="none" w:color="auto" w:sz="0" w:space="0" w:frame="1"/>
                                <w:lang w:eastAsia="en-GB"/>
                              </w:rPr>
                              <w:t xml:space="preserve"> are also available to assist in completing this </w:t>
                            </w:r>
                            <w:r>
                              <w:rPr>
                                <w:rFonts w:ascii="inherit" w:hAnsi="inherit" w:eastAsia="Times New Roman" w:cs="Arial"/>
                                <w:i/>
                                <w:sz w:val="28"/>
                                <w:szCs w:val="28"/>
                                <w:bdr w:val="none" w:color="auto" w:sz="0" w:space="0" w:frame="1"/>
                                <w:lang w:eastAsia="en-GB"/>
                              </w:rPr>
                              <w:t>information</w:t>
                            </w:r>
                            <w:r w:rsidRPr="006D32BC">
                              <w:rPr>
                                <w:rFonts w:ascii="inherit" w:hAnsi="inherit" w:eastAsia="Times New Roman" w:cs="Arial"/>
                                <w:i/>
                                <w:sz w:val="28"/>
                                <w:szCs w:val="28"/>
                                <w:bdr w:val="none" w:color="auto" w:sz="0" w:space="0" w:frame="1"/>
                                <w:lang w:eastAsia="en-GB"/>
                              </w:rPr>
                              <w:t>.</w:t>
                            </w:r>
                            <w:r w:rsidR="00014A3E">
                              <w:rPr>
                                <w:rFonts w:ascii="inherit" w:hAnsi="inherit" w:eastAsia="Times New Roman" w:cs="Arial"/>
                                <w:i/>
                                <w:sz w:val="28"/>
                                <w:szCs w:val="28"/>
                                <w:bdr w:val="none" w:color="auto" w:sz="0" w:space="0" w:frame="1"/>
                                <w:lang w:eastAsia="en-GB"/>
                              </w:rPr>
                              <w:t xml:space="preserve"> The below sample text has been included to assist with this.</w:t>
                            </w:r>
                          </w:p>
                          <w:p w:rsidRPr="006D32BC" w:rsidR="006D32BC" w:rsidP="006D32BC" w:rsidRDefault="006D32BC" w14:paraId="23DE523C" w14:textId="77777777">
                            <w:pPr>
                              <w:spacing w:after="0" w:line="257" w:lineRule="atLeast"/>
                              <w:rPr>
                                <w:rFonts w:ascii="inherit" w:hAnsi="inherit" w:eastAsia="Times New Roman" w:cs="Arial"/>
                                <w:i/>
                                <w:sz w:val="28"/>
                                <w:szCs w:val="28"/>
                                <w:bdr w:val="none" w:color="auto" w:sz="0" w:space="0" w:frame="1"/>
                                <w:lang w:eastAsia="en-GB"/>
                              </w:rPr>
                            </w:pPr>
                          </w:p>
                          <w:p w:rsidR="006D32BC" w:rsidP="006D32BC" w:rsidRDefault="00BA1523" w14:paraId="350411C0" w14:textId="65B9D75D">
                            <w:pPr>
                              <w:spacing w:after="0" w:line="257" w:lineRule="atLeast"/>
                              <w:rPr>
                                <w:rFonts w:ascii="inherit" w:hAnsi="inherit" w:eastAsia="Times New Roman" w:cs="Arial"/>
                                <w:i/>
                                <w:color w:val="0070C0"/>
                                <w:sz w:val="28"/>
                                <w:szCs w:val="28"/>
                                <w:bdr w:val="none" w:color="auto" w:sz="0" w:space="0" w:frame="1"/>
                                <w:lang w:eastAsia="en-GB"/>
                              </w:rPr>
                            </w:pPr>
                            <w:r>
                              <w:rPr>
                                <w:rFonts w:ascii="inherit" w:hAnsi="inherit" w:eastAsia="Times New Roman" w:cs="Arial"/>
                                <w:i/>
                                <w:sz w:val="28"/>
                                <w:szCs w:val="28"/>
                                <w:bdr w:val="none" w:color="auto" w:sz="0" w:space="0" w:frame="1"/>
                                <w:lang w:eastAsia="en-GB"/>
                              </w:rPr>
                              <w:t xml:space="preserve">See </w:t>
                            </w:r>
                            <w:hyperlink w:history="1" r:id="rId22">
                              <w:r w:rsidRPr="00BA1523">
                                <w:rPr>
                                  <w:rStyle w:val="Hyperlink"/>
                                  <w:rFonts w:ascii="inherit" w:hAnsi="inherit" w:eastAsia="Times New Roman" w:cs="Arial"/>
                                  <w:i/>
                                  <w:sz w:val="28"/>
                                  <w:szCs w:val="28"/>
                                  <w:bdr w:val="none" w:color="auto" w:sz="0" w:space="0" w:frame="1"/>
                                  <w:lang w:eastAsia="en-GB"/>
                                </w:rPr>
                                <w:t>u</w:t>
                              </w:r>
                              <w:r w:rsidRPr="00BA1523" w:rsidR="006D32BC">
                                <w:rPr>
                                  <w:rStyle w:val="Hyperlink"/>
                                  <w:rFonts w:ascii="inherit" w:hAnsi="inherit" w:eastAsia="Times New Roman" w:cs="Arial"/>
                                  <w:i/>
                                  <w:sz w:val="28"/>
                                  <w:szCs w:val="28"/>
                                  <w:bdr w:val="none" w:color="auto" w:sz="0" w:space="0" w:frame="1"/>
                                  <w:lang w:eastAsia="en-GB"/>
                                </w:rPr>
                                <w:t>seful resource for consideration of transitions</w:t>
                              </w:r>
                            </w:hyperlink>
                            <w:r>
                              <w:rPr>
                                <w:rFonts w:ascii="inherit" w:hAnsi="inherit" w:eastAsia="Times New Roman" w:cs="Arial"/>
                                <w:i/>
                                <w:color w:val="0070C0"/>
                                <w:sz w:val="28"/>
                                <w:szCs w:val="28"/>
                                <w:bdr w:val="none" w:color="auto" w:sz="0" w:space="0" w:frame="1"/>
                                <w:lang w:eastAsia="en-GB"/>
                              </w:rPr>
                              <w:t xml:space="preserve"> </w:t>
                            </w:r>
                          </w:p>
                          <w:p w:rsidRPr="006D32BC" w:rsidR="006D32BC" w:rsidP="006D32BC" w:rsidRDefault="005E7F07" w14:paraId="4212C0F5" w14:textId="665DDFDB">
                            <w:pPr>
                              <w:spacing w:after="0" w:line="257" w:lineRule="atLeast"/>
                              <w:rPr>
                                <w:rFonts w:ascii="inherit" w:hAnsi="inherit" w:eastAsia="Times New Roman" w:cs="Arial"/>
                                <w:i/>
                                <w:sz w:val="28"/>
                                <w:szCs w:val="28"/>
                                <w:bdr w:val="none" w:color="auto" w:sz="0" w:space="0" w:frame="1"/>
                                <w:lang w:eastAsia="en-GB"/>
                              </w:rPr>
                            </w:pPr>
                            <w:hyperlink w:history="1" r:id="rId23">
                              <w:r w:rsidRPr="005E7F07" w:rsidR="006D32BC">
                                <w:rPr>
                                  <w:rStyle w:val="Hyperlink"/>
                                  <w:rFonts w:ascii="inherit" w:hAnsi="inherit" w:eastAsia="Times New Roman" w:cs="Arial"/>
                                  <w:i/>
                                  <w:sz w:val="28"/>
                                  <w:szCs w:val="28"/>
                                  <w:bdr w:val="none" w:color="auto" w:sz="0" w:space="0" w:frame="1"/>
                                  <w:lang w:eastAsia="en-GB"/>
                                </w:rPr>
                                <w:t>Transitions team</w:t>
                              </w:r>
                              <w:r w:rsidRPr="005E7F07">
                                <w:rPr>
                                  <w:rStyle w:val="Hyperlink"/>
                                  <w:rFonts w:ascii="inherit" w:hAnsi="inherit" w:eastAsia="Times New Roman" w:cs="Arial"/>
                                  <w:i/>
                                  <w:sz w:val="28"/>
                                  <w:szCs w:val="28"/>
                                  <w:bdr w:val="none" w:color="auto" w:sz="0" w:space="0" w:frame="1"/>
                                  <w:lang w:eastAsia="en-GB"/>
                                </w:rPr>
                                <w:t xml:space="preserve"> </w:t>
                              </w:r>
                              <w:r w:rsidRPr="005E7F07">
                                <w:rPr>
                                  <w:rStyle w:val="Hyperlink"/>
                                  <w:rFonts w:ascii="inherit" w:hAnsi="inherit" w:eastAsia="Times New Roman" w:cs="Arial"/>
                                  <w:i/>
                                  <w:sz w:val="28"/>
                                  <w:szCs w:val="28"/>
                                  <w:bdr w:val="none" w:color="auto" w:sz="0" w:space="0" w:frame="1"/>
                                  <w:lang w:eastAsia="en-GB"/>
                                </w:rPr>
                                <w:t>website</w:t>
                              </w:r>
                            </w:hyperlink>
                            <w:r w:rsidRPr="006D32BC" w:rsidR="006D32BC">
                              <w:rPr>
                                <w:rFonts w:ascii="inherit" w:hAnsi="inherit" w:eastAsia="Times New Roman" w:cs="Arial"/>
                                <w:i/>
                                <w:sz w:val="28"/>
                                <w:szCs w:val="28"/>
                                <w:bdr w:val="none" w:color="auto" w:sz="0" w:space="0" w:frame="1"/>
                                <w:lang w:eastAsia="en-GB"/>
                              </w:rPr>
                              <w:br/>
                              <w:t>Student Gateway</w:t>
                            </w:r>
                            <w:r w:rsidRPr="006D32BC" w:rsidR="006D32BC">
                              <w:rPr>
                                <w:rFonts w:ascii="inherit" w:hAnsi="inherit" w:eastAsia="Times New Roman" w:cs="Arial"/>
                                <w:i/>
                                <w:sz w:val="28"/>
                                <w:szCs w:val="28"/>
                                <w:bdr w:val="none" w:color="auto" w:sz="0" w:space="0" w:frame="1"/>
                                <w:lang w:eastAsia="en-GB"/>
                              </w:rPr>
                              <w:br/>
                            </w:r>
                          </w:p>
                          <w:p w:rsidR="006D32BC" w:rsidP="00F32351" w:rsidRDefault="006D32BC" w14:paraId="52E56223" w14:textId="77777777">
                            <w:pPr>
                              <w:shd w:val="clear" w:color="auto" w:fill="FBE4D5" w:themeFill="accent2" w:themeFillTint="33"/>
                              <w:spacing w:after="0" w:line="257" w:lineRule="atLeast"/>
                              <w:rPr>
                                <w:rFonts w:ascii="inherit" w:hAnsi="inherit" w:eastAsia="Times New Roman" w:cs="Arial"/>
                                <w:i/>
                                <w:color w:val="0070C0"/>
                                <w:sz w:val="28"/>
                                <w:szCs w:val="28"/>
                                <w:bdr w:val="none" w:color="auto" w:sz="0" w:space="0" w:frame="1"/>
                                <w:lang w:eastAsia="en-GB"/>
                              </w:rPr>
                            </w:pPr>
                          </w:p>
                          <w:p w:rsidR="006D32BC" w:rsidRDefault="006D32BC" w14:paraId="07547A0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BFC122">
                <v:stroke joinstyle="miter"/>
                <v:path gradientshapeok="t" o:connecttype="rect"/>
              </v:shapetype>
              <v:shape id="Text Box 2" style="position:absolute;margin-left:0;margin-top:21.5pt;width:677.1pt;height:175.9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fbe4d5 [6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">
                <v:textbox>
                  <w:txbxContent>
                    <w:p w:rsidRPr="006D32BC" w:rsidR="006D32BC" w:rsidP="006D32BC" w:rsidRDefault="006D32BC" w14:paraId="5E8D4B39" w14:textId="1DD38735">
                      <w:pPr>
                        <w:spacing w:after="0" w:line="257" w:lineRule="atLeast"/>
                        <w:rPr>
                          <w:rFonts w:ascii="inherit" w:hAnsi="inherit" w:eastAsia="Times New Roman" w:cs="Arial"/>
                          <w:i/>
                          <w:sz w:val="28"/>
                          <w:szCs w:val="28"/>
                          <w:bdr w:val="none" w:color="auto" w:sz="0" w:space="0" w:frame="1"/>
                          <w:lang w:eastAsia="en-GB"/>
                        </w:rPr>
                      </w:pPr>
                      <w:r w:rsidRPr="006D32BC">
                        <w:rPr>
                          <w:rFonts w:ascii="inherit" w:hAnsi="inherit" w:eastAsia="Times New Roman" w:cs="Arial"/>
                          <w:i/>
                          <w:sz w:val="28"/>
                          <w:szCs w:val="28"/>
                          <w:bdr w:val="none" w:color="auto" w:sz="0" w:space="0" w:frame="1"/>
                          <w:lang w:eastAsia="en-GB"/>
                        </w:rPr>
                        <w:t xml:space="preserve">Ensure students are aware of the support available to them as they transition into university, and progress through their levels of study. Outline all support activities you provide, such as preparation days, social events or reading lists. Include </w:t>
                      </w:r>
                      <w:r w:rsidR="005E7F07">
                        <w:rPr>
                          <w:rFonts w:ascii="inherit" w:hAnsi="inherit" w:eastAsia="Times New Roman" w:cs="Arial"/>
                          <w:i/>
                          <w:sz w:val="28"/>
                          <w:szCs w:val="28"/>
                          <w:bdr w:val="none" w:color="auto" w:sz="0" w:space="0" w:frame="1"/>
                          <w:lang w:eastAsia="en-GB"/>
                        </w:rPr>
                        <w:t xml:space="preserve">the link to the </w:t>
                      </w:r>
                      <w:r w:rsidRPr="006D32BC">
                        <w:rPr>
                          <w:rFonts w:ascii="inherit" w:hAnsi="inherit" w:eastAsia="Times New Roman" w:cs="Arial"/>
                          <w:i/>
                          <w:sz w:val="28"/>
                          <w:szCs w:val="28"/>
                          <w:bdr w:val="none" w:color="auto" w:sz="0" w:space="0" w:frame="1"/>
                          <w:lang w:eastAsia="en-GB"/>
                        </w:rPr>
                        <w:t>Transitions Team</w:t>
                      </w:r>
                      <w:r w:rsidR="005E7F07">
                        <w:rPr>
                          <w:rFonts w:ascii="inherit" w:hAnsi="inherit" w:eastAsia="Times New Roman" w:cs="Arial"/>
                          <w:i/>
                          <w:sz w:val="28"/>
                          <w:szCs w:val="28"/>
                          <w:bdr w:val="none" w:color="auto" w:sz="0" w:space="0" w:frame="1"/>
                          <w:lang w:eastAsia="en-GB"/>
                        </w:rPr>
                        <w:t xml:space="preserve"> webpage</w:t>
                      </w:r>
                      <w:r w:rsidRPr="006D32BC">
                        <w:rPr>
                          <w:rFonts w:ascii="inherit" w:hAnsi="inherit" w:eastAsia="Times New Roman" w:cs="Arial"/>
                          <w:i/>
                          <w:sz w:val="28"/>
                          <w:szCs w:val="28"/>
                          <w:bdr w:val="none" w:color="auto" w:sz="0" w:space="0" w:frame="1"/>
                          <w:lang w:eastAsia="en-GB"/>
                        </w:rPr>
                        <w:t xml:space="preserve">; </w:t>
                      </w:r>
                      <w:r w:rsidR="005E7F07">
                        <w:rPr>
                          <w:rFonts w:ascii="inherit" w:hAnsi="inherit" w:eastAsia="Times New Roman" w:cs="Arial"/>
                          <w:i/>
                          <w:sz w:val="28"/>
                          <w:szCs w:val="28"/>
                          <w:bdr w:val="none" w:color="auto" w:sz="0" w:space="0" w:frame="1"/>
                          <w:lang w:eastAsia="en-GB"/>
                        </w:rPr>
                        <w:t>the team</w:t>
                      </w:r>
                      <w:r w:rsidRPr="006D32BC">
                        <w:rPr>
                          <w:rFonts w:ascii="inherit" w:hAnsi="inherit" w:eastAsia="Times New Roman" w:cs="Arial"/>
                          <w:i/>
                          <w:sz w:val="28"/>
                          <w:szCs w:val="28"/>
                          <w:bdr w:val="none" w:color="auto" w:sz="0" w:space="0" w:frame="1"/>
                          <w:lang w:eastAsia="en-GB"/>
                        </w:rPr>
                        <w:t xml:space="preserve"> are also available to assist in completing this </w:t>
                      </w:r>
                      <w:r>
                        <w:rPr>
                          <w:rFonts w:ascii="inherit" w:hAnsi="inherit" w:eastAsia="Times New Roman" w:cs="Arial"/>
                          <w:i/>
                          <w:sz w:val="28"/>
                          <w:szCs w:val="28"/>
                          <w:bdr w:val="none" w:color="auto" w:sz="0" w:space="0" w:frame="1"/>
                          <w:lang w:eastAsia="en-GB"/>
                        </w:rPr>
                        <w:t>information</w:t>
                      </w:r>
                      <w:r w:rsidRPr="006D32BC">
                        <w:rPr>
                          <w:rFonts w:ascii="inherit" w:hAnsi="inherit" w:eastAsia="Times New Roman" w:cs="Arial"/>
                          <w:i/>
                          <w:sz w:val="28"/>
                          <w:szCs w:val="28"/>
                          <w:bdr w:val="none" w:color="auto" w:sz="0" w:space="0" w:frame="1"/>
                          <w:lang w:eastAsia="en-GB"/>
                        </w:rPr>
                        <w:t>.</w:t>
                      </w:r>
                      <w:r w:rsidR="00014A3E">
                        <w:rPr>
                          <w:rFonts w:ascii="inherit" w:hAnsi="inherit" w:eastAsia="Times New Roman" w:cs="Arial"/>
                          <w:i/>
                          <w:sz w:val="28"/>
                          <w:szCs w:val="28"/>
                          <w:bdr w:val="none" w:color="auto" w:sz="0" w:space="0" w:frame="1"/>
                          <w:lang w:eastAsia="en-GB"/>
                        </w:rPr>
                        <w:t xml:space="preserve"> The below sample text has been included to assist with this.</w:t>
                      </w:r>
                    </w:p>
                    <w:p w:rsidRPr="006D32BC" w:rsidR="006D32BC" w:rsidP="006D32BC" w:rsidRDefault="006D32BC" w14:paraId="23DE523C" w14:textId="77777777">
                      <w:pPr>
                        <w:spacing w:after="0" w:line="257" w:lineRule="atLeast"/>
                        <w:rPr>
                          <w:rFonts w:ascii="inherit" w:hAnsi="inherit" w:eastAsia="Times New Roman" w:cs="Arial"/>
                          <w:i/>
                          <w:sz w:val="28"/>
                          <w:szCs w:val="28"/>
                          <w:bdr w:val="none" w:color="auto" w:sz="0" w:space="0" w:frame="1"/>
                          <w:lang w:eastAsia="en-GB"/>
                        </w:rPr>
                      </w:pPr>
                    </w:p>
                    <w:p w:rsidR="006D32BC" w:rsidP="006D32BC" w:rsidRDefault="00BA1523" w14:paraId="350411C0" w14:textId="65B9D75D">
                      <w:pPr>
                        <w:spacing w:after="0" w:line="257" w:lineRule="atLeast"/>
                        <w:rPr>
                          <w:rFonts w:ascii="inherit" w:hAnsi="inherit" w:eastAsia="Times New Roman" w:cs="Arial"/>
                          <w:i/>
                          <w:color w:val="0070C0"/>
                          <w:sz w:val="28"/>
                          <w:szCs w:val="28"/>
                          <w:bdr w:val="none" w:color="auto" w:sz="0" w:space="0" w:frame="1"/>
                          <w:lang w:eastAsia="en-GB"/>
                        </w:rPr>
                      </w:pPr>
                      <w:r>
                        <w:rPr>
                          <w:rFonts w:ascii="inherit" w:hAnsi="inherit" w:eastAsia="Times New Roman" w:cs="Arial"/>
                          <w:i/>
                          <w:sz w:val="28"/>
                          <w:szCs w:val="28"/>
                          <w:bdr w:val="none" w:color="auto" w:sz="0" w:space="0" w:frame="1"/>
                          <w:lang w:eastAsia="en-GB"/>
                        </w:rPr>
                        <w:t xml:space="preserve">See </w:t>
                      </w:r>
                      <w:hyperlink w:history="1" r:id="rId24">
                        <w:r w:rsidRPr="00BA1523">
                          <w:rPr>
                            <w:rStyle w:val="Hyperlink"/>
                            <w:rFonts w:ascii="inherit" w:hAnsi="inherit" w:eastAsia="Times New Roman" w:cs="Arial"/>
                            <w:i/>
                            <w:sz w:val="28"/>
                            <w:szCs w:val="28"/>
                            <w:bdr w:val="none" w:color="auto" w:sz="0" w:space="0" w:frame="1"/>
                            <w:lang w:eastAsia="en-GB"/>
                          </w:rPr>
                          <w:t>u</w:t>
                        </w:r>
                        <w:r w:rsidRPr="00BA1523" w:rsidR="006D32BC">
                          <w:rPr>
                            <w:rStyle w:val="Hyperlink"/>
                            <w:rFonts w:ascii="inherit" w:hAnsi="inherit" w:eastAsia="Times New Roman" w:cs="Arial"/>
                            <w:i/>
                            <w:sz w:val="28"/>
                            <w:szCs w:val="28"/>
                            <w:bdr w:val="none" w:color="auto" w:sz="0" w:space="0" w:frame="1"/>
                            <w:lang w:eastAsia="en-GB"/>
                          </w:rPr>
                          <w:t>seful resource for consideration of transitions</w:t>
                        </w:r>
                      </w:hyperlink>
                      <w:r>
                        <w:rPr>
                          <w:rFonts w:ascii="inherit" w:hAnsi="inherit" w:eastAsia="Times New Roman" w:cs="Arial"/>
                          <w:i/>
                          <w:color w:val="0070C0"/>
                          <w:sz w:val="28"/>
                          <w:szCs w:val="28"/>
                          <w:bdr w:val="none" w:color="auto" w:sz="0" w:space="0" w:frame="1"/>
                          <w:lang w:eastAsia="en-GB"/>
                        </w:rPr>
                        <w:t xml:space="preserve"> </w:t>
                      </w:r>
                    </w:p>
                    <w:p w:rsidRPr="006D32BC" w:rsidR="006D32BC" w:rsidP="006D32BC" w:rsidRDefault="005E7F07" w14:paraId="4212C0F5" w14:textId="665DDFDB">
                      <w:pPr>
                        <w:spacing w:after="0" w:line="257" w:lineRule="atLeast"/>
                        <w:rPr>
                          <w:rFonts w:ascii="inherit" w:hAnsi="inherit" w:eastAsia="Times New Roman" w:cs="Arial"/>
                          <w:i/>
                          <w:sz w:val="28"/>
                          <w:szCs w:val="28"/>
                          <w:bdr w:val="none" w:color="auto" w:sz="0" w:space="0" w:frame="1"/>
                          <w:lang w:eastAsia="en-GB"/>
                        </w:rPr>
                      </w:pPr>
                      <w:hyperlink w:history="1" r:id="rId25">
                        <w:r w:rsidRPr="005E7F07" w:rsidR="006D32BC">
                          <w:rPr>
                            <w:rStyle w:val="Hyperlink"/>
                            <w:rFonts w:ascii="inherit" w:hAnsi="inherit" w:eastAsia="Times New Roman" w:cs="Arial"/>
                            <w:i/>
                            <w:sz w:val="28"/>
                            <w:szCs w:val="28"/>
                            <w:bdr w:val="none" w:color="auto" w:sz="0" w:space="0" w:frame="1"/>
                            <w:lang w:eastAsia="en-GB"/>
                          </w:rPr>
                          <w:t>Transitions team</w:t>
                        </w:r>
                        <w:r w:rsidRPr="005E7F07">
                          <w:rPr>
                            <w:rStyle w:val="Hyperlink"/>
                            <w:rFonts w:ascii="inherit" w:hAnsi="inherit" w:eastAsia="Times New Roman" w:cs="Arial"/>
                            <w:i/>
                            <w:sz w:val="28"/>
                            <w:szCs w:val="28"/>
                            <w:bdr w:val="none" w:color="auto" w:sz="0" w:space="0" w:frame="1"/>
                            <w:lang w:eastAsia="en-GB"/>
                          </w:rPr>
                          <w:t xml:space="preserve"> </w:t>
                        </w:r>
                        <w:r w:rsidRPr="005E7F07">
                          <w:rPr>
                            <w:rStyle w:val="Hyperlink"/>
                            <w:rFonts w:ascii="inherit" w:hAnsi="inherit" w:eastAsia="Times New Roman" w:cs="Arial"/>
                            <w:i/>
                            <w:sz w:val="28"/>
                            <w:szCs w:val="28"/>
                            <w:bdr w:val="none" w:color="auto" w:sz="0" w:space="0" w:frame="1"/>
                            <w:lang w:eastAsia="en-GB"/>
                          </w:rPr>
                          <w:t>website</w:t>
                        </w:r>
                      </w:hyperlink>
                      <w:r w:rsidRPr="006D32BC" w:rsidR="006D32BC">
                        <w:rPr>
                          <w:rFonts w:ascii="inherit" w:hAnsi="inherit" w:eastAsia="Times New Roman" w:cs="Arial"/>
                          <w:i/>
                          <w:sz w:val="28"/>
                          <w:szCs w:val="28"/>
                          <w:bdr w:val="none" w:color="auto" w:sz="0" w:space="0" w:frame="1"/>
                          <w:lang w:eastAsia="en-GB"/>
                        </w:rPr>
                        <w:br/>
                        <w:t>Student Gateway</w:t>
                      </w:r>
                      <w:r w:rsidRPr="006D32BC" w:rsidR="006D32BC">
                        <w:rPr>
                          <w:rFonts w:ascii="inherit" w:hAnsi="inherit" w:eastAsia="Times New Roman" w:cs="Arial"/>
                          <w:i/>
                          <w:sz w:val="28"/>
                          <w:szCs w:val="28"/>
                          <w:bdr w:val="none" w:color="auto" w:sz="0" w:space="0" w:frame="1"/>
                          <w:lang w:eastAsia="en-GB"/>
                        </w:rPr>
                        <w:br/>
                      </w:r>
                    </w:p>
                    <w:p w:rsidR="006D32BC" w:rsidP="00F32351" w:rsidRDefault="006D32BC" w14:paraId="52E56223" w14:textId="77777777">
                      <w:pPr>
                        <w:shd w:val="clear" w:color="auto" w:fill="FBE4D5" w:themeFill="accent2" w:themeFillTint="33"/>
                        <w:spacing w:after="0" w:line="257" w:lineRule="atLeast"/>
                        <w:rPr>
                          <w:rFonts w:ascii="inherit" w:hAnsi="inherit" w:eastAsia="Times New Roman" w:cs="Arial"/>
                          <w:i/>
                          <w:color w:val="0070C0"/>
                          <w:sz w:val="28"/>
                          <w:szCs w:val="28"/>
                          <w:bdr w:val="none" w:color="auto" w:sz="0" w:space="0" w:frame="1"/>
                          <w:lang w:eastAsia="en-GB"/>
                        </w:rPr>
                      </w:pPr>
                    </w:p>
                    <w:p w:rsidR="006D32BC" w:rsidRDefault="006D32BC" w14:paraId="07547A01" w14:textId="77777777"/>
                  </w:txbxContent>
                </v:textbox>
                <w10:wrap type="topAndBottom" anchorx="margin"/>
              </v:shape>
            </w:pict>
          </mc:Fallback>
        </mc:AlternateContent>
      </w:r>
    </w:p>
    <w:p w:rsidR="006D32BC" w:rsidP="3173FE4E" w:rsidRDefault="006D32BC" w14:paraId="6DFB9E20" w14:textId="77777777">
      <w:pPr>
        <w:spacing w:after="0" w:line="257" w:lineRule="atLeast"/>
        <w:rPr>
          <w:rFonts w:ascii="inherit" w:hAnsi="inherit" w:eastAsia="Times New Roman" w:cs="Arial"/>
          <w:i/>
          <w:iCs/>
          <w:color w:val="C45911"/>
          <w:sz w:val="28"/>
          <w:szCs w:val="28"/>
          <w:bdr w:val="none" w:color="auto" w:sz="0" w:space="0" w:frame="1"/>
          <w:lang w:eastAsia="en-GB"/>
        </w:rPr>
      </w:pPr>
    </w:p>
    <w:p w:rsidRPr="005E7F07" w:rsidR="00A806BB" w:rsidP="00A806BB" w:rsidRDefault="00A806BB" w14:paraId="74D68CC6" w14:textId="12A64DE6">
      <w:pPr>
        <w:spacing w:after="0" w:line="257" w:lineRule="atLeast"/>
        <w:rPr>
          <w:rFonts w:ascii="inherit" w:hAnsi="inherit" w:eastAsia="Times New Roman" w:cs="Arial"/>
          <w:color w:val="1F3864"/>
          <w:sz w:val="28"/>
          <w:szCs w:val="28"/>
          <w:bdr w:val="none" w:color="auto" w:sz="0" w:space="0" w:frame="1"/>
          <w:lang w:eastAsia="en-GB"/>
        </w:rPr>
      </w:pPr>
      <w:r w:rsidRPr="00A806BB">
        <w:rPr>
          <w:rFonts w:ascii="inherit" w:hAnsi="inherit" w:eastAsia="Times New Roman" w:cs="Arial"/>
          <w:color w:val="1F3864"/>
          <w:sz w:val="28"/>
          <w:szCs w:val="28"/>
          <w:bdr w:val="none" w:color="auto" w:sz="0" w:space="0" w:frame="1"/>
          <w:lang w:eastAsia="en-GB"/>
        </w:rPr>
        <w:t>Settling into university can be quite challenging as there are lots of new things to learn and become familiar with. If you’re having difficulties with this, you can speak with the Transitions Team. They may be able to give you some advice about studying at a university, living away from home or signpost you to one of the universit</w:t>
      </w:r>
      <w:r>
        <w:rPr>
          <w:rFonts w:ascii="inherit" w:hAnsi="inherit" w:eastAsia="Times New Roman" w:cs="Arial"/>
          <w:color w:val="1F3864"/>
          <w:sz w:val="28"/>
          <w:szCs w:val="28"/>
          <w:bdr w:val="none" w:color="auto" w:sz="0" w:space="0" w:frame="1"/>
          <w:lang w:eastAsia="en-GB"/>
        </w:rPr>
        <w:t>y’s</w:t>
      </w:r>
      <w:r w:rsidRPr="00A806BB">
        <w:rPr>
          <w:rFonts w:ascii="inherit" w:hAnsi="inherit" w:eastAsia="Times New Roman" w:cs="Arial"/>
          <w:color w:val="1F3864"/>
          <w:sz w:val="28"/>
          <w:szCs w:val="28"/>
          <w:bdr w:val="none" w:color="auto" w:sz="0" w:space="0" w:frame="1"/>
          <w:lang w:eastAsia="en-GB"/>
        </w:rPr>
        <w:t xml:space="preserve"> specialist support teams.</w:t>
      </w:r>
      <w:r w:rsidR="005E7F07">
        <w:rPr>
          <w:rFonts w:ascii="inherit" w:hAnsi="inherit" w:eastAsia="Times New Roman" w:cs="Arial"/>
          <w:color w:val="1F3864"/>
          <w:sz w:val="28"/>
          <w:szCs w:val="28"/>
          <w:bdr w:val="none" w:color="auto" w:sz="0" w:space="0" w:frame="1"/>
          <w:lang w:eastAsia="en-GB"/>
        </w:rPr>
        <w:t xml:space="preserve"> See the </w:t>
      </w:r>
      <w:hyperlink w:history="1" r:id="rId26">
        <w:r w:rsidRPr="005E7F07" w:rsidR="005E7F07">
          <w:rPr>
            <w:rStyle w:val="Hyperlink"/>
            <w:rFonts w:ascii="inherit" w:hAnsi="inherit" w:eastAsia="Times New Roman" w:cs="Arial"/>
            <w:i/>
            <w:sz w:val="28"/>
            <w:szCs w:val="28"/>
            <w:bdr w:val="none" w:color="auto" w:sz="0" w:space="0" w:frame="1"/>
            <w:lang w:eastAsia="en-GB"/>
          </w:rPr>
          <w:t>Transitions</w:t>
        </w:r>
        <w:r w:rsidRPr="005E7F07" w:rsidR="005E7F07">
          <w:rPr>
            <w:rStyle w:val="Hyperlink"/>
            <w:rFonts w:ascii="inherit" w:hAnsi="inherit" w:eastAsia="Times New Roman" w:cs="Arial"/>
            <w:i/>
            <w:sz w:val="28"/>
            <w:szCs w:val="28"/>
            <w:bdr w:val="none" w:color="auto" w:sz="0" w:space="0" w:frame="1"/>
            <w:lang w:eastAsia="en-GB"/>
          </w:rPr>
          <w:t xml:space="preserve"> </w:t>
        </w:r>
        <w:r w:rsidRPr="005E7F07" w:rsidR="005E7F07">
          <w:rPr>
            <w:rStyle w:val="Hyperlink"/>
            <w:rFonts w:ascii="inherit" w:hAnsi="inherit" w:eastAsia="Times New Roman" w:cs="Arial"/>
            <w:i/>
            <w:sz w:val="28"/>
            <w:szCs w:val="28"/>
            <w:bdr w:val="none" w:color="auto" w:sz="0" w:space="0" w:frame="1"/>
            <w:lang w:eastAsia="en-GB"/>
          </w:rPr>
          <w:t>team website</w:t>
        </w:r>
      </w:hyperlink>
      <w:r w:rsidR="005E7F07">
        <w:rPr>
          <w:rFonts w:ascii="inherit" w:hAnsi="inherit" w:eastAsia="Times New Roman" w:cs="Arial"/>
          <w:sz w:val="28"/>
          <w:szCs w:val="28"/>
          <w:bdr w:val="none" w:color="auto" w:sz="0" w:space="0" w:frame="1"/>
          <w:lang w:eastAsia="en-GB"/>
        </w:rPr>
        <w:t xml:space="preserve"> </w:t>
      </w:r>
      <w:r w:rsidRPr="005E7F07" w:rsidR="005E7F07">
        <w:rPr>
          <w:rFonts w:ascii="inherit" w:hAnsi="inherit" w:eastAsia="Times New Roman" w:cs="Arial"/>
          <w:color w:val="1F3864"/>
          <w:sz w:val="28"/>
          <w:szCs w:val="28"/>
          <w:bdr w:val="none" w:color="auto" w:sz="0" w:space="0" w:frame="1"/>
          <w:lang w:eastAsia="en-GB"/>
        </w:rPr>
        <w:t>for more information.</w:t>
      </w:r>
    </w:p>
    <w:p w:rsidR="00A806BB" w:rsidP="00A806BB" w:rsidRDefault="00A806BB" w14:paraId="330722C6" w14:textId="2836515E">
      <w:pPr>
        <w:spacing w:after="0" w:line="257" w:lineRule="atLeast"/>
        <w:rPr>
          <w:rFonts w:ascii="inherit" w:hAnsi="inherit" w:eastAsia="Times New Roman" w:cs="Arial"/>
          <w:i/>
          <w:iCs/>
          <w:color w:val="C45911"/>
          <w:sz w:val="28"/>
          <w:szCs w:val="28"/>
          <w:bdr w:val="none" w:color="auto" w:sz="0" w:space="0" w:frame="1"/>
          <w:lang w:eastAsia="en-GB"/>
        </w:rPr>
      </w:pPr>
      <w:r>
        <w:rPr>
          <w:rFonts w:ascii="inherit" w:hAnsi="inherit" w:eastAsia="Times New Roman" w:cs="Arial"/>
          <w:i/>
          <w:iCs/>
          <w:color w:val="C45911"/>
          <w:sz w:val="28"/>
          <w:szCs w:val="28"/>
          <w:bdr w:val="none" w:color="auto" w:sz="0" w:space="0" w:frame="1"/>
          <w:lang w:eastAsia="en-GB"/>
        </w:rPr>
        <w:t>Add any additional/programme specific information</w:t>
      </w:r>
      <w:r w:rsidRPr="00A806BB">
        <w:rPr>
          <w:rFonts w:ascii="inherit" w:hAnsi="inherit" w:eastAsia="Times New Roman" w:cs="Arial"/>
          <w:i/>
          <w:iCs/>
          <w:color w:val="C45911"/>
          <w:sz w:val="28"/>
          <w:szCs w:val="28"/>
          <w:bdr w:val="none" w:color="auto" w:sz="0" w:space="0" w:frame="1"/>
          <w:lang w:eastAsia="en-GB"/>
        </w:rPr>
        <w:t xml:space="preserve"> here</w:t>
      </w:r>
    </w:p>
    <w:bookmarkEnd w:id="5"/>
    <w:p w:rsidRPr="00A806BB" w:rsidR="00AF67D5" w:rsidP="00A806BB" w:rsidRDefault="00AF67D5" w14:paraId="46DC43E3" w14:textId="77777777">
      <w:pPr>
        <w:spacing w:after="0" w:line="257" w:lineRule="atLeast"/>
        <w:rPr>
          <w:rFonts w:ascii="inherit" w:hAnsi="inherit" w:eastAsia="Times New Roman" w:cs="Arial"/>
          <w:i/>
          <w:iCs/>
          <w:color w:val="C45911"/>
          <w:sz w:val="28"/>
          <w:szCs w:val="28"/>
          <w:bdr w:val="none" w:color="auto" w:sz="0" w:space="0" w:frame="1"/>
          <w:lang w:eastAsia="en-GB"/>
        </w:rPr>
      </w:pPr>
    </w:p>
    <w:p w:rsidRPr="000164A1" w:rsidR="0077583D" w:rsidP="000164A1" w:rsidRDefault="0148B65A" w14:paraId="3E66EB01" w14:textId="0C4FAB16">
      <w:pPr>
        <w:pStyle w:val="Heading2"/>
      </w:pPr>
      <w:r w:rsidRPr="000164A1">
        <w:t>Module information</w:t>
      </w:r>
      <w:bookmarkStart w:name="_GoBack" w:id="6"/>
      <w:bookmarkEnd w:id="6"/>
    </w:p>
    <w:p w:rsidR="006D32BC" w:rsidP="008E52C9" w:rsidRDefault="00AF67D5" w14:paraId="5630AD66" w14:textId="2200A05C">
      <w:pPr>
        <w:rPr>
          <w:bdr w:val="none" w:color="auto" w:sz="0" w:space="0" w:frame="1"/>
          <w:lang w:eastAsia="en-GB"/>
        </w:rPr>
      </w:pPr>
      <w:r w:rsidRPr="006D32BC">
        <w:rPr>
          <w:noProof/>
        </w:rPr>
        <w:lastRenderedPageBreak/>
        <mc:AlternateContent>
          <mc:Choice Requires="wps">
            <w:drawing>
              <wp:anchor distT="45720" distB="45720" distL="114300" distR="114300" simplePos="0" relativeHeight="251676672" behindDoc="0" locked="0" layoutInCell="1" allowOverlap="1" wp14:editId="41D7AB16" wp14:anchorId="0D149F13">
                <wp:simplePos x="0" y="0"/>
                <wp:positionH relativeFrom="margin">
                  <wp:align>left</wp:align>
                </wp:positionH>
                <wp:positionV relativeFrom="paragraph">
                  <wp:posOffset>330200</wp:posOffset>
                </wp:positionV>
                <wp:extent cx="8686800" cy="4030980"/>
                <wp:effectExtent l="0" t="0" r="19050" b="266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030980"/>
                        </a:xfrm>
                        <a:prstGeom prst="rect">
                          <a:avLst/>
                        </a:prstGeom>
                        <a:solidFill>
                          <a:schemeClr val="accent2">
                            <a:lumMod val="20000"/>
                            <a:lumOff val="80000"/>
                          </a:schemeClr>
                        </a:solidFill>
                        <a:ln w="9525">
                          <a:solidFill>
                            <a:srgbClr val="000000"/>
                          </a:solidFill>
                          <a:miter lim="800000"/>
                          <a:headEnd/>
                          <a:tailEnd/>
                        </a:ln>
                      </wps:spPr>
                      <wps:txbx>
                        <w:txbxContent>
                          <w:p w:rsidRPr="00AF67D5" w:rsidR="00AF67D5" w:rsidP="00AF67D5" w:rsidRDefault="00AF67D5" w14:paraId="2A9B85D2" w14:textId="77777777">
                            <w:pPr>
                              <w:spacing w:line="257" w:lineRule="atLeast"/>
                              <w:rPr>
                                <w:rFonts w:ascii="inherit" w:hAnsi="inherit" w:eastAsia="Times New Roman" w:cs="Arial"/>
                                <w:i/>
                                <w:iCs/>
                                <w:sz w:val="28"/>
                                <w:szCs w:val="28"/>
                                <w:bdr w:val="none" w:color="auto" w:sz="0" w:space="0" w:frame="1"/>
                                <w:lang w:eastAsia="en-GB"/>
                              </w:rPr>
                            </w:pPr>
                            <w:r w:rsidRPr="00AF67D5">
                              <w:rPr>
                                <w:rFonts w:ascii="inherit" w:hAnsi="inherit" w:eastAsia="Times New Roman" w:cs="Arial"/>
                                <w:i/>
                                <w:iCs/>
                                <w:sz w:val="28"/>
                                <w:szCs w:val="28"/>
                                <w:bdr w:val="none" w:color="auto" w:sz="0" w:space="0" w:frame="1"/>
                                <w:lang w:eastAsia="en-GB"/>
                              </w:rPr>
                              <w:t xml:space="preserve">Include </w:t>
                            </w:r>
                            <w:r w:rsidRPr="00AF67D5">
                              <w:rPr>
                                <w:rFonts w:ascii="inherit" w:hAnsi="inherit" w:eastAsia="Times New Roman" w:cs="Arial"/>
                                <w:b/>
                                <w:i/>
                                <w:iCs/>
                                <w:sz w:val="28"/>
                                <w:szCs w:val="28"/>
                                <w:bdr w:val="none" w:color="auto" w:sz="0" w:space="0" w:frame="1"/>
                                <w:lang w:eastAsia="en-GB"/>
                              </w:rPr>
                              <w:t>information about the modules</w:t>
                            </w:r>
                            <w:r w:rsidRPr="00AF67D5">
                              <w:rPr>
                                <w:rFonts w:ascii="inherit" w:hAnsi="inherit" w:eastAsia="Times New Roman" w:cs="Arial"/>
                                <w:i/>
                                <w:iCs/>
                                <w:sz w:val="28"/>
                                <w:szCs w:val="28"/>
                                <w:bdr w:val="none" w:color="auto" w:sz="0" w:space="0" w:frame="1"/>
                                <w:lang w:eastAsia="en-GB"/>
                              </w:rPr>
                              <w:t xml:space="preserve">: students must have access to module specifications (module templates) for all modules. This may be achieved by including module specifications on this Blackboard page or within module Blackboard shells. ( </w:t>
                            </w:r>
                            <w:hyperlink w:history="1" r:id="rId27">
                              <w:r w:rsidRPr="00AF67D5">
                                <w:rPr>
                                  <w:rFonts w:ascii="inherit" w:hAnsi="inherit" w:eastAsia="Times New Roman" w:cs="Arial"/>
                                  <w:i/>
                                  <w:iCs/>
                                  <w:color w:val="0070C0"/>
                                  <w:sz w:val="28"/>
                                  <w:szCs w:val="28"/>
                                  <w:u w:val="single"/>
                                  <w:bdr w:val="none" w:color="auto" w:sz="0" w:space="0" w:frame="1"/>
                                  <w:lang w:eastAsia="en-GB"/>
                                </w:rPr>
                                <w:t>See module specification guidance</w:t>
                              </w:r>
                            </w:hyperlink>
                            <w:r w:rsidRPr="00AF67D5">
                              <w:rPr>
                                <w:rFonts w:ascii="inherit" w:hAnsi="inherit" w:eastAsia="Times New Roman" w:cs="Arial"/>
                                <w:i/>
                                <w:iCs/>
                                <w:color w:val="0070C0"/>
                                <w:sz w:val="28"/>
                                <w:szCs w:val="28"/>
                                <w:bdr w:val="none" w:color="auto" w:sz="0" w:space="0" w:frame="1"/>
                                <w:lang w:eastAsia="en-GB"/>
                              </w:rPr>
                              <w:t xml:space="preserve"> </w:t>
                            </w:r>
                            <w:r w:rsidRPr="00AF67D5">
                              <w:rPr>
                                <w:rFonts w:ascii="inherit" w:hAnsi="inherit" w:eastAsia="Times New Roman" w:cs="Arial"/>
                                <w:i/>
                                <w:iCs/>
                                <w:sz w:val="28"/>
                                <w:szCs w:val="28"/>
                                <w:bdr w:val="none" w:color="auto" w:sz="0" w:space="0" w:frame="1"/>
                                <w:lang w:eastAsia="en-GB"/>
                              </w:rPr>
                              <w:t>). This information can be presented as a list and can be separated by year of enrolment/provided by cohort, where applicable.</w:t>
                            </w:r>
                          </w:p>
                          <w:p w:rsidR="00851495" w:rsidP="00AF67D5" w:rsidRDefault="00AF67D5" w14:paraId="54F1FB4B" w14:textId="77777777">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AF67D5">
                              <w:rPr>
                                <w:rFonts w:ascii="inherit" w:hAnsi="inherit" w:eastAsia="Times New Roman" w:cs="Arial"/>
                                <w:i/>
                                <w:iCs/>
                                <w:sz w:val="28"/>
                                <w:szCs w:val="28"/>
                                <w:bdr w:val="none" w:color="auto" w:sz="0" w:space="0" w:frame="1"/>
                                <w:lang w:eastAsia="en-GB"/>
                              </w:rPr>
                              <w:t>Include in this section as a minimum the module codes and their titles for students. This could be separated by year of enrolment/provided by cohort if running two (or more) different delivery types concurrently.</w:t>
                            </w:r>
                          </w:p>
                          <w:p w:rsidRPr="00851495" w:rsidR="00851495" w:rsidP="00851495" w:rsidRDefault="00851495" w14:paraId="2125ACB3" w14:textId="77777777">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851495">
                              <w:rPr>
                                <w:rFonts w:ascii="inherit" w:hAnsi="inherit" w:eastAsia="Times New Roman" w:cs="Arial"/>
                                <w:i/>
                                <w:iCs/>
                                <w:sz w:val="28"/>
                                <w:szCs w:val="28"/>
                                <w:bdr w:val="none" w:color="auto" w:sz="0" w:space="0" w:frame="1"/>
                                <w:lang w:eastAsia="en-GB"/>
                              </w:rPr>
                              <w:t>If the above information already exists elsewhere, this does not need to be duplicated here; students can be directed to their module shell/handbook for further details.</w:t>
                            </w:r>
                          </w:p>
                          <w:p w:rsidRPr="00851495" w:rsidR="00AF67D5" w:rsidP="00052146" w:rsidRDefault="00AF67D5" w14:paraId="0A1AAEE9" w14:textId="7AC73D58">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851495">
                              <w:rPr>
                                <w:rFonts w:ascii="inherit" w:hAnsi="inherit" w:eastAsia="Times New Roman" w:cs="Arial"/>
                                <w:i/>
                                <w:iCs/>
                                <w:sz w:val="28"/>
                                <w:szCs w:val="28"/>
                                <w:bdr w:val="none" w:color="auto" w:sz="0" w:space="0" w:frame="1"/>
                                <w:lang w:eastAsia="en-GB"/>
                              </w:rPr>
                              <w:t xml:space="preserve"> For any additional information, students should be directed to their module shell/handbook for this.</w:t>
                            </w:r>
                          </w:p>
                          <w:p w:rsidR="00AF67D5" w:rsidP="00AF67D5" w:rsidRDefault="00AF67D5" w14:paraId="47C38106" w14:textId="77777777">
                            <w:pPr>
                              <w:shd w:val="clear" w:color="auto" w:fill="FBE4D5" w:themeFill="accent2" w:themeFillTint="33"/>
                              <w:spacing w:after="0" w:line="257" w:lineRule="atLeast"/>
                              <w:rPr>
                                <w:rFonts w:ascii="inherit" w:hAnsi="inherit" w:eastAsia="Times New Roman" w:cs="Arial"/>
                                <w:i/>
                                <w:sz w:val="28"/>
                                <w:szCs w:val="28"/>
                                <w:bdr w:val="none" w:color="auto" w:sz="0" w:space="0" w:frame="1"/>
                                <w:lang w:eastAsia="en-GB"/>
                              </w:rPr>
                            </w:pPr>
                          </w:p>
                          <w:p w:rsidRPr="006D32BC" w:rsidR="00AF67D5" w:rsidP="00AF67D5" w:rsidRDefault="00AF67D5" w14:paraId="3CB4E2F5" w14:textId="5D0945B1">
                            <w:pPr>
                              <w:shd w:val="clear" w:color="auto" w:fill="FBE4D5" w:themeFill="accent2" w:themeFillTint="33"/>
                              <w:spacing w:after="0" w:line="257" w:lineRule="atLeast"/>
                              <w:rPr>
                                <w:rFonts w:ascii="inherit" w:hAnsi="inherit" w:eastAsia="Times New Roman" w:cs="Arial"/>
                                <w:i/>
                                <w:sz w:val="28"/>
                                <w:szCs w:val="28"/>
                                <w:bdr w:val="none" w:color="auto" w:sz="0" w:space="0" w:frame="1"/>
                                <w:lang w:eastAsia="en-GB"/>
                              </w:rPr>
                            </w:pPr>
                            <w:r w:rsidRPr="006D32BC">
                              <w:rPr>
                                <w:rFonts w:ascii="inherit" w:hAnsi="inherit" w:eastAsia="Times New Roman" w:cs="Arial"/>
                                <w:i/>
                                <w:sz w:val="28"/>
                                <w:szCs w:val="28"/>
                                <w:bdr w:val="none" w:color="auto" w:sz="0" w:space="0" w:frame="1"/>
                                <w:lang w:eastAsia="en-GB"/>
                              </w:rPr>
                              <w:t>Information must be included about the use of DMU</w:t>
                            </w:r>
                            <w:r>
                              <w:rPr>
                                <w:rFonts w:ascii="inherit" w:hAnsi="inherit" w:eastAsia="Times New Roman" w:cs="Arial"/>
                                <w:i/>
                                <w:sz w:val="28"/>
                                <w:szCs w:val="28"/>
                                <w:bdr w:val="none" w:color="auto" w:sz="0" w:space="0" w:frame="1"/>
                                <w:lang w:eastAsia="en-GB"/>
                              </w:rPr>
                              <w:t xml:space="preserve"> R</w:t>
                            </w:r>
                            <w:r w:rsidRPr="006D32BC">
                              <w:rPr>
                                <w:rFonts w:ascii="inherit" w:hAnsi="inherit" w:eastAsia="Times New Roman" w:cs="Arial"/>
                                <w:i/>
                                <w:sz w:val="28"/>
                                <w:szCs w:val="28"/>
                                <w:bdr w:val="none" w:color="auto" w:sz="0" w:space="0" w:frame="1"/>
                                <w:lang w:eastAsia="en-GB"/>
                              </w:rPr>
                              <w:t>eplay</w:t>
                            </w:r>
                            <w:r>
                              <w:rPr>
                                <w:rFonts w:ascii="inherit" w:hAnsi="inherit" w:eastAsia="Times New Roman" w:cs="Arial"/>
                                <w:i/>
                                <w:sz w:val="28"/>
                                <w:szCs w:val="28"/>
                                <w:bdr w:val="none" w:color="auto" w:sz="0" w:space="0" w:frame="1"/>
                                <w:lang w:eastAsia="en-GB"/>
                              </w:rPr>
                              <w:t xml:space="preserve"> or MS Teams</w:t>
                            </w:r>
                            <w:r w:rsidRPr="006D32BC">
                              <w:rPr>
                                <w:rFonts w:ascii="inherit" w:hAnsi="inherit" w:eastAsia="Times New Roman" w:cs="Arial"/>
                                <w:i/>
                                <w:sz w:val="28"/>
                                <w:szCs w:val="28"/>
                                <w:bdr w:val="none" w:color="auto" w:sz="0" w:space="0" w:frame="1"/>
                                <w:lang w:eastAsia="en-GB"/>
                              </w:rPr>
                              <w:t xml:space="preserve"> and the following </w:t>
                            </w:r>
                            <w:r>
                              <w:rPr>
                                <w:rFonts w:ascii="inherit" w:hAnsi="inherit" w:eastAsia="Times New Roman" w:cs="Arial"/>
                                <w:i/>
                                <w:sz w:val="28"/>
                                <w:szCs w:val="28"/>
                                <w:bdr w:val="none" w:color="auto" w:sz="0" w:space="0" w:frame="1"/>
                                <w:lang w:eastAsia="en-GB"/>
                              </w:rPr>
                              <w:t>text</w:t>
                            </w:r>
                            <w:r w:rsidRPr="006D32BC">
                              <w:rPr>
                                <w:rFonts w:ascii="inherit" w:hAnsi="inherit" w:eastAsia="Times New Roman" w:cs="Arial"/>
                                <w:i/>
                                <w:sz w:val="28"/>
                                <w:szCs w:val="28"/>
                                <w:bdr w:val="none" w:color="auto" w:sz="0" w:space="0" w:frame="1"/>
                                <w:lang w:eastAsia="en-GB"/>
                              </w:rPr>
                              <w:t xml:space="preserve"> can be used:</w:t>
                            </w:r>
                          </w:p>
                          <w:p w:rsidRPr="004E07B9" w:rsidR="00AF67D5" w:rsidP="00AF67D5" w:rsidRDefault="00AF67D5" w14:paraId="0273A155" w14:textId="77777777">
                            <w:pPr>
                              <w:spacing w:line="257" w:lineRule="atLeast"/>
                              <w:rPr>
                                <w:rFonts w:ascii="inherit" w:hAnsi="inherit" w:eastAsia="Times New Roman" w:cs="Arial"/>
                                <w:iCs/>
                                <w:sz w:val="28"/>
                                <w:szCs w:val="28"/>
                                <w:bdr w:val="none" w:color="auto" w:sz="0" w:space="0" w:frame="1"/>
                                <w:lang w:eastAsia="en-GB"/>
                              </w:rPr>
                            </w:pPr>
                            <w:r w:rsidRPr="004E07B9">
                              <w:rPr>
                                <w:rFonts w:ascii="inherit" w:hAnsi="inherit" w:eastAsia="Times New Roman" w:cs="Arial"/>
                                <w:iCs/>
                                <w:sz w:val="28"/>
                                <w:szCs w:val="28"/>
                                <w:bdr w:val="none" w:color="auto" w:sz="0" w:space="0" w:frame="1"/>
                                <w:lang w:eastAsia="en-GB"/>
                              </w:rPr>
                              <w:t xml:space="preserve">DMU has a policy of recording all academic staff led activity for replay and revision purposes to ensure continued compliance with the Equalities Act 2010. The main vehicle for providing such recordings is the DMU Replay service, but your Module Tutor may use other means of providing audio/visual materials to ensure compliance with the policy. These will be fully explained to you along with where to get help and support. </w:t>
                            </w:r>
                          </w:p>
                          <w:p w:rsidRPr="004E07B9" w:rsidR="00AF67D5" w:rsidP="00AF67D5" w:rsidRDefault="00AF67D5" w14:paraId="2900E291" w14:textId="77777777">
                            <w:r w:rsidRPr="004E07B9">
                              <w:rPr>
                                <w:rFonts w:ascii="inherit" w:hAnsi="inherit" w:eastAsia="Times New Roman" w:cs="Arial"/>
                                <w:iCs/>
                                <w:sz w:val="28"/>
                                <w:szCs w:val="28"/>
                                <w:bdr w:val="none" w:color="auto" w:sz="0" w:space="0" w:frame="1"/>
                                <w:lang w:eastAsia="en-GB"/>
                              </w:rPr>
                              <w:t xml:space="preserve">To review activities recorded via MS Teams, your module leader or tutor will upload the recording to the relevant DMU Replay folder and link to the Blackboard area. Further information can be found via the link </w:t>
                            </w:r>
                            <w:hyperlink w:history="1" r:id="rId28">
                              <w:r w:rsidRPr="004E07B9">
                                <w:rPr>
                                  <w:rStyle w:val="Hyperlink"/>
                                  <w:rFonts w:ascii="inherit" w:hAnsi="inherit" w:eastAsia="Times New Roman" w:cs="Arial"/>
                                  <w:iCs/>
                                  <w:color w:val="auto"/>
                                  <w:sz w:val="28"/>
                                  <w:szCs w:val="28"/>
                                  <w:bdr w:val="none" w:color="auto" w:sz="0" w:space="0" w:frame="1"/>
                                  <w:lang w:eastAsia="en-GB"/>
                                </w:rPr>
                                <w:t>here</w:t>
                              </w:r>
                            </w:hyperlink>
                            <w:r w:rsidRPr="004E07B9">
                              <w:rPr>
                                <w:rFonts w:ascii="inherit" w:hAnsi="inherit" w:eastAsia="Times New Roman" w:cs="Arial"/>
                                <w:iCs/>
                                <w:sz w:val="28"/>
                                <w:szCs w:val="28"/>
                                <w:bdr w:val="none" w:color="auto" w:sz="0" w:space="0" w:frame="1"/>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pt;width:684pt;height:317.4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fbe4d5 [6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" w14:anchorId="0D149F13">
                <v:textbox>
                  <w:txbxContent>
                    <w:p w:rsidRPr="00AF67D5" w:rsidR="00AF67D5" w:rsidP="00AF67D5" w:rsidRDefault="00AF67D5" w14:paraId="2A9B85D2" w14:textId="77777777">
                      <w:pPr>
                        <w:spacing w:line="257" w:lineRule="atLeast"/>
                        <w:rPr>
                          <w:rFonts w:ascii="inherit" w:hAnsi="inherit" w:eastAsia="Times New Roman" w:cs="Arial"/>
                          <w:i/>
                          <w:iCs/>
                          <w:sz w:val="28"/>
                          <w:szCs w:val="28"/>
                          <w:bdr w:val="none" w:color="auto" w:sz="0" w:space="0" w:frame="1"/>
                          <w:lang w:eastAsia="en-GB"/>
                        </w:rPr>
                      </w:pPr>
                      <w:r w:rsidRPr="00AF67D5">
                        <w:rPr>
                          <w:rFonts w:ascii="inherit" w:hAnsi="inherit" w:eastAsia="Times New Roman" w:cs="Arial"/>
                          <w:i/>
                          <w:iCs/>
                          <w:sz w:val="28"/>
                          <w:szCs w:val="28"/>
                          <w:bdr w:val="none" w:color="auto" w:sz="0" w:space="0" w:frame="1"/>
                          <w:lang w:eastAsia="en-GB"/>
                        </w:rPr>
                        <w:t xml:space="preserve">Include </w:t>
                      </w:r>
                      <w:r w:rsidRPr="00AF67D5">
                        <w:rPr>
                          <w:rFonts w:ascii="inherit" w:hAnsi="inherit" w:eastAsia="Times New Roman" w:cs="Arial"/>
                          <w:b/>
                          <w:i/>
                          <w:iCs/>
                          <w:sz w:val="28"/>
                          <w:szCs w:val="28"/>
                          <w:bdr w:val="none" w:color="auto" w:sz="0" w:space="0" w:frame="1"/>
                          <w:lang w:eastAsia="en-GB"/>
                        </w:rPr>
                        <w:t>information about the modules</w:t>
                      </w:r>
                      <w:r w:rsidRPr="00AF67D5">
                        <w:rPr>
                          <w:rFonts w:ascii="inherit" w:hAnsi="inherit" w:eastAsia="Times New Roman" w:cs="Arial"/>
                          <w:i/>
                          <w:iCs/>
                          <w:sz w:val="28"/>
                          <w:szCs w:val="28"/>
                          <w:bdr w:val="none" w:color="auto" w:sz="0" w:space="0" w:frame="1"/>
                          <w:lang w:eastAsia="en-GB"/>
                        </w:rPr>
                        <w:t xml:space="preserve">: students must have access to module specifications (module templates) for all modules. This may be achieved by including module specifications on this Blackboard page or within module Blackboard shells. ( </w:t>
                      </w:r>
                      <w:hyperlink w:history="1" r:id="rId29">
                        <w:r w:rsidRPr="00AF67D5">
                          <w:rPr>
                            <w:rFonts w:ascii="inherit" w:hAnsi="inherit" w:eastAsia="Times New Roman" w:cs="Arial"/>
                            <w:i/>
                            <w:iCs/>
                            <w:color w:val="0070C0"/>
                            <w:sz w:val="28"/>
                            <w:szCs w:val="28"/>
                            <w:u w:val="single"/>
                            <w:bdr w:val="none" w:color="auto" w:sz="0" w:space="0" w:frame="1"/>
                            <w:lang w:eastAsia="en-GB"/>
                          </w:rPr>
                          <w:t>See module specification guidance</w:t>
                        </w:r>
                      </w:hyperlink>
                      <w:r w:rsidRPr="00AF67D5">
                        <w:rPr>
                          <w:rFonts w:ascii="inherit" w:hAnsi="inherit" w:eastAsia="Times New Roman" w:cs="Arial"/>
                          <w:i/>
                          <w:iCs/>
                          <w:color w:val="0070C0"/>
                          <w:sz w:val="28"/>
                          <w:szCs w:val="28"/>
                          <w:bdr w:val="none" w:color="auto" w:sz="0" w:space="0" w:frame="1"/>
                          <w:lang w:eastAsia="en-GB"/>
                        </w:rPr>
                        <w:t xml:space="preserve"> </w:t>
                      </w:r>
                      <w:r w:rsidRPr="00AF67D5">
                        <w:rPr>
                          <w:rFonts w:ascii="inherit" w:hAnsi="inherit" w:eastAsia="Times New Roman" w:cs="Arial"/>
                          <w:i/>
                          <w:iCs/>
                          <w:sz w:val="28"/>
                          <w:szCs w:val="28"/>
                          <w:bdr w:val="none" w:color="auto" w:sz="0" w:space="0" w:frame="1"/>
                          <w:lang w:eastAsia="en-GB"/>
                        </w:rPr>
                        <w:t>). This information can be presented as a list and can be separated by year of enrolment/provided by cohort, where applicable.</w:t>
                      </w:r>
                    </w:p>
                    <w:p w:rsidR="00851495" w:rsidP="00AF67D5" w:rsidRDefault="00AF67D5" w14:paraId="54F1FB4B" w14:textId="77777777">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AF67D5">
                        <w:rPr>
                          <w:rFonts w:ascii="inherit" w:hAnsi="inherit" w:eastAsia="Times New Roman" w:cs="Arial"/>
                          <w:i/>
                          <w:iCs/>
                          <w:sz w:val="28"/>
                          <w:szCs w:val="28"/>
                          <w:bdr w:val="none" w:color="auto" w:sz="0" w:space="0" w:frame="1"/>
                          <w:lang w:eastAsia="en-GB"/>
                        </w:rPr>
                        <w:t>Include in this section as a minimum the module codes and their titles for students. This could be separated by year of enrolment/provided by cohort if running two (or more) different delivery types concurrently.</w:t>
                      </w:r>
                    </w:p>
                    <w:p w:rsidRPr="00851495" w:rsidR="00851495" w:rsidP="00851495" w:rsidRDefault="00851495" w14:paraId="2125ACB3" w14:textId="77777777">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851495">
                        <w:rPr>
                          <w:rFonts w:ascii="inherit" w:hAnsi="inherit" w:eastAsia="Times New Roman" w:cs="Arial"/>
                          <w:i/>
                          <w:iCs/>
                          <w:sz w:val="28"/>
                          <w:szCs w:val="28"/>
                          <w:bdr w:val="none" w:color="auto" w:sz="0" w:space="0" w:frame="1"/>
                          <w:lang w:eastAsia="en-GB"/>
                        </w:rPr>
                        <w:t>If the above information already exists elsewhere, this does not need to be duplicated here; students can be directed to their module shell/handbook for further details.</w:t>
                      </w:r>
                    </w:p>
                    <w:p w:rsidRPr="00851495" w:rsidR="00AF67D5" w:rsidP="00052146" w:rsidRDefault="00AF67D5" w14:paraId="0A1AAEE9" w14:textId="7AC73D58">
                      <w:pPr>
                        <w:pStyle w:val="ListParagraph"/>
                        <w:numPr>
                          <w:ilvl w:val="0"/>
                          <w:numId w:val="30"/>
                        </w:numPr>
                        <w:spacing w:after="0" w:line="257" w:lineRule="atLeast"/>
                        <w:contextualSpacing w:val="0"/>
                        <w:rPr>
                          <w:rFonts w:ascii="inherit" w:hAnsi="inherit" w:eastAsia="Times New Roman" w:cs="Arial"/>
                          <w:i/>
                          <w:iCs/>
                          <w:sz w:val="28"/>
                          <w:szCs w:val="28"/>
                          <w:bdr w:val="none" w:color="auto" w:sz="0" w:space="0" w:frame="1"/>
                          <w:lang w:eastAsia="en-GB"/>
                        </w:rPr>
                      </w:pPr>
                      <w:r w:rsidRPr="00851495">
                        <w:rPr>
                          <w:rFonts w:ascii="inherit" w:hAnsi="inherit" w:eastAsia="Times New Roman" w:cs="Arial"/>
                          <w:i/>
                          <w:iCs/>
                          <w:sz w:val="28"/>
                          <w:szCs w:val="28"/>
                          <w:bdr w:val="none" w:color="auto" w:sz="0" w:space="0" w:frame="1"/>
                          <w:lang w:eastAsia="en-GB"/>
                        </w:rPr>
                        <w:t xml:space="preserve"> For any additional information, students should be directed to their module shell/handbook for this.</w:t>
                      </w:r>
                    </w:p>
                    <w:p w:rsidR="00AF67D5" w:rsidP="00AF67D5" w:rsidRDefault="00AF67D5" w14:paraId="47C38106" w14:textId="77777777">
                      <w:pPr>
                        <w:shd w:val="clear" w:color="auto" w:fill="FBE4D5" w:themeFill="accent2" w:themeFillTint="33"/>
                        <w:spacing w:after="0" w:line="257" w:lineRule="atLeast"/>
                        <w:rPr>
                          <w:rFonts w:ascii="inherit" w:hAnsi="inherit" w:eastAsia="Times New Roman" w:cs="Arial"/>
                          <w:i/>
                          <w:sz w:val="28"/>
                          <w:szCs w:val="28"/>
                          <w:bdr w:val="none" w:color="auto" w:sz="0" w:space="0" w:frame="1"/>
                          <w:lang w:eastAsia="en-GB"/>
                        </w:rPr>
                      </w:pPr>
                    </w:p>
                    <w:p w:rsidRPr="006D32BC" w:rsidR="00AF67D5" w:rsidP="00AF67D5" w:rsidRDefault="00AF67D5" w14:paraId="3CB4E2F5" w14:textId="5D0945B1">
                      <w:pPr>
                        <w:shd w:val="clear" w:color="auto" w:fill="FBE4D5" w:themeFill="accent2" w:themeFillTint="33"/>
                        <w:spacing w:after="0" w:line="257" w:lineRule="atLeast"/>
                        <w:rPr>
                          <w:rFonts w:ascii="inherit" w:hAnsi="inherit" w:eastAsia="Times New Roman" w:cs="Arial"/>
                          <w:i/>
                          <w:sz w:val="28"/>
                          <w:szCs w:val="28"/>
                          <w:bdr w:val="none" w:color="auto" w:sz="0" w:space="0" w:frame="1"/>
                          <w:lang w:eastAsia="en-GB"/>
                        </w:rPr>
                      </w:pPr>
                      <w:r w:rsidRPr="006D32BC">
                        <w:rPr>
                          <w:rFonts w:ascii="inherit" w:hAnsi="inherit" w:eastAsia="Times New Roman" w:cs="Arial"/>
                          <w:i/>
                          <w:sz w:val="28"/>
                          <w:szCs w:val="28"/>
                          <w:bdr w:val="none" w:color="auto" w:sz="0" w:space="0" w:frame="1"/>
                          <w:lang w:eastAsia="en-GB"/>
                        </w:rPr>
                        <w:t>Information must be included about the use of DMU</w:t>
                      </w:r>
                      <w:r>
                        <w:rPr>
                          <w:rFonts w:ascii="inherit" w:hAnsi="inherit" w:eastAsia="Times New Roman" w:cs="Arial"/>
                          <w:i/>
                          <w:sz w:val="28"/>
                          <w:szCs w:val="28"/>
                          <w:bdr w:val="none" w:color="auto" w:sz="0" w:space="0" w:frame="1"/>
                          <w:lang w:eastAsia="en-GB"/>
                        </w:rPr>
                        <w:t xml:space="preserve"> R</w:t>
                      </w:r>
                      <w:r w:rsidRPr="006D32BC">
                        <w:rPr>
                          <w:rFonts w:ascii="inherit" w:hAnsi="inherit" w:eastAsia="Times New Roman" w:cs="Arial"/>
                          <w:i/>
                          <w:sz w:val="28"/>
                          <w:szCs w:val="28"/>
                          <w:bdr w:val="none" w:color="auto" w:sz="0" w:space="0" w:frame="1"/>
                          <w:lang w:eastAsia="en-GB"/>
                        </w:rPr>
                        <w:t>eplay</w:t>
                      </w:r>
                      <w:r>
                        <w:rPr>
                          <w:rFonts w:ascii="inherit" w:hAnsi="inherit" w:eastAsia="Times New Roman" w:cs="Arial"/>
                          <w:i/>
                          <w:sz w:val="28"/>
                          <w:szCs w:val="28"/>
                          <w:bdr w:val="none" w:color="auto" w:sz="0" w:space="0" w:frame="1"/>
                          <w:lang w:eastAsia="en-GB"/>
                        </w:rPr>
                        <w:t xml:space="preserve"> or MS Teams</w:t>
                      </w:r>
                      <w:r w:rsidRPr="006D32BC">
                        <w:rPr>
                          <w:rFonts w:ascii="inherit" w:hAnsi="inherit" w:eastAsia="Times New Roman" w:cs="Arial"/>
                          <w:i/>
                          <w:sz w:val="28"/>
                          <w:szCs w:val="28"/>
                          <w:bdr w:val="none" w:color="auto" w:sz="0" w:space="0" w:frame="1"/>
                          <w:lang w:eastAsia="en-GB"/>
                        </w:rPr>
                        <w:t xml:space="preserve"> and the following </w:t>
                      </w:r>
                      <w:r>
                        <w:rPr>
                          <w:rFonts w:ascii="inherit" w:hAnsi="inherit" w:eastAsia="Times New Roman" w:cs="Arial"/>
                          <w:i/>
                          <w:sz w:val="28"/>
                          <w:szCs w:val="28"/>
                          <w:bdr w:val="none" w:color="auto" w:sz="0" w:space="0" w:frame="1"/>
                          <w:lang w:eastAsia="en-GB"/>
                        </w:rPr>
                        <w:t>text</w:t>
                      </w:r>
                      <w:r w:rsidRPr="006D32BC">
                        <w:rPr>
                          <w:rFonts w:ascii="inherit" w:hAnsi="inherit" w:eastAsia="Times New Roman" w:cs="Arial"/>
                          <w:i/>
                          <w:sz w:val="28"/>
                          <w:szCs w:val="28"/>
                          <w:bdr w:val="none" w:color="auto" w:sz="0" w:space="0" w:frame="1"/>
                          <w:lang w:eastAsia="en-GB"/>
                        </w:rPr>
                        <w:t xml:space="preserve"> can be used:</w:t>
                      </w:r>
                    </w:p>
                    <w:p w:rsidRPr="004E07B9" w:rsidR="00AF67D5" w:rsidP="00AF67D5" w:rsidRDefault="00AF67D5" w14:paraId="0273A155" w14:textId="77777777">
                      <w:pPr>
                        <w:spacing w:line="257" w:lineRule="atLeast"/>
                        <w:rPr>
                          <w:rFonts w:ascii="inherit" w:hAnsi="inherit" w:eastAsia="Times New Roman" w:cs="Arial"/>
                          <w:iCs/>
                          <w:sz w:val="28"/>
                          <w:szCs w:val="28"/>
                          <w:bdr w:val="none" w:color="auto" w:sz="0" w:space="0" w:frame="1"/>
                          <w:lang w:eastAsia="en-GB"/>
                        </w:rPr>
                      </w:pPr>
                      <w:r w:rsidRPr="004E07B9">
                        <w:rPr>
                          <w:rFonts w:ascii="inherit" w:hAnsi="inherit" w:eastAsia="Times New Roman" w:cs="Arial"/>
                          <w:iCs/>
                          <w:sz w:val="28"/>
                          <w:szCs w:val="28"/>
                          <w:bdr w:val="none" w:color="auto" w:sz="0" w:space="0" w:frame="1"/>
                          <w:lang w:eastAsia="en-GB"/>
                        </w:rPr>
                        <w:t xml:space="preserve">DMU has a policy of recording all academic staff led activity for replay and revision purposes to ensure continued compliance with the Equalities Act 2010. The main vehicle for providing such recordings is the DMU Replay service, but your Module Tutor may use other means of providing audio/visual materials to ensure compliance with the policy. These will be fully explained to you along with where to get help and support. </w:t>
                      </w:r>
                    </w:p>
                    <w:p w:rsidRPr="004E07B9" w:rsidR="00AF67D5" w:rsidP="00AF67D5" w:rsidRDefault="00AF67D5" w14:paraId="2900E291" w14:textId="77777777">
                      <w:r w:rsidRPr="004E07B9">
                        <w:rPr>
                          <w:rFonts w:ascii="inherit" w:hAnsi="inherit" w:eastAsia="Times New Roman" w:cs="Arial"/>
                          <w:iCs/>
                          <w:sz w:val="28"/>
                          <w:szCs w:val="28"/>
                          <w:bdr w:val="none" w:color="auto" w:sz="0" w:space="0" w:frame="1"/>
                          <w:lang w:eastAsia="en-GB"/>
                        </w:rPr>
                        <w:t xml:space="preserve">To review activities recorded via MS Teams, your module leader or tutor will upload the recording to the relevant DMU Replay folder and link to the Blackboard area. Further information can be found via the link </w:t>
                      </w:r>
                      <w:hyperlink w:history="1" r:id="rId30">
                        <w:r w:rsidRPr="004E07B9">
                          <w:rPr>
                            <w:rStyle w:val="Hyperlink"/>
                            <w:rFonts w:ascii="inherit" w:hAnsi="inherit" w:eastAsia="Times New Roman" w:cs="Arial"/>
                            <w:iCs/>
                            <w:color w:val="auto"/>
                            <w:sz w:val="28"/>
                            <w:szCs w:val="28"/>
                            <w:bdr w:val="none" w:color="auto" w:sz="0" w:space="0" w:frame="1"/>
                            <w:lang w:eastAsia="en-GB"/>
                          </w:rPr>
                          <w:t>here</w:t>
                        </w:r>
                      </w:hyperlink>
                      <w:r w:rsidRPr="004E07B9">
                        <w:rPr>
                          <w:rFonts w:ascii="inherit" w:hAnsi="inherit" w:eastAsia="Times New Roman" w:cs="Arial"/>
                          <w:iCs/>
                          <w:sz w:val="28"/>
                          <w:szCs w:val="28"/>
                          <w:bdr w:val="none" w:color="auto" w:sz="0" w:space="0" w:frame="1"/>
                          <w:lang w:eastAsia="en-GB"/>
                        </w:rPr>
                        <w:t>.</w:t>
                      </w:r>
                    </w:p>
                  </w:txbxContent>
                </v:textbox>
                <w10:wrap type="topAndBottom" anchorx="margin"/>
              </v:shape>
            </w:pict>
          </mc:Fallback>
        </mc:AlternateContent>
      </w:r>
    </w:p>
    <w:p w:rsidR="004E07B9" w:rsidP="008E52C9" w:rsidRDefault="004E07B9" w14:paraId="61829076" w14:textId="1B9E7BC4">
      <w:pPr>
        <w:rPr>
          <w:bdr w:val="none" w:color="auto" w:sz="0" w:space="0" w:frame="1"/>
          <w:lang w:eastAsia="en-GB"/>
        </w:rPr>
      </w:pPr>
    </w:p>
    <w:p w:rsidR="00A806BB" w:rsidP="00A806BB" w:rsidRDefault="00A806BB" w14:paraId="40E29E1A" w14:textId="0B2532E9">
      <w:pPr>
        <w:spacing w:after="0" w:line="257" w:lineRule="atLeast"/>
        <w:rPr>
          <w:rFonts w:ascii="inherit" w:hAnsi="inherit" w:eastAsia="Times New Roman" w:cs="Arial"/>
          <w:i/>
          <w:iCs/>
          <w:color w:val="C45911"/>
          <w:sz w:val="28"/>
          <w:szCs w:val="28"/>
          <w:bdr w:val="none" w:color="auto" w:sz="0" w:space="0" w:frame="1"/>
          <w:lang w:eastAsia="en-GB"/>
        </w:rPr>
      </w:pPr>
      <w:r w:rsidRPr="00A806BB">
        <w:rPr>
          <w:rFonts w:ascii="inherit" w:hAnsi="inherit" w:eastAsia="Times New Roman" w:cs="Arial"/>
          <w:i/>
          <w:iCs/>
          <w:color w:val="C45911"/>
          <w:sz w:val="28"/>
          <w:szCs w:val="28"/>
          <w:bdr w:val="none" w:color="auto" w:sz="0" w:space="0" w:frame="1"/>
          <w:lang w:eastAsia="en-GB"/>
        </w:rPr>
        <w:t xml:space="preserve">Insert </w:t>
      </w:r>
      <w:r>
        <w:rPr>
          <w:rFonts w:ascii="inherit" w:hAnsi="inherit" w:eastAsia="Times New Roman" w:cs="Arial"/>
          <w:i/>
          <w:iCs/>
          <w:color w:val="C45911"/>
          <w:sz w:val="28"/>
          <w:szCs w:val="28"/>
          <w:bdr w:val="none" w:color="auto" w:sz="0" w:space="0" w:frame="1"/>
          <w:lang w:eastAsia="en-GB"/>
        </w:rPr>
        <w:t>module information</w:t>
      </w:r>
      <w:r w:rsidRPr="00A806BB">
        <w:rPr>
          <w:rFonts w:ascii="inherit" w:hAnsi="inherit" w:eastAsia="Times New Roman" w:cs="Arial"/>
          <w:i/>
          <w:iCs/>
          <w:color w:val="C45911"/>
          <w:sz w:val="28"/>
          <w:szCs w:val="28"/>
          <w:bdr w:val="none" w:color="auto" w:sz="0" w:space="0" w:frame="1"/>
          <w:lang w:eastAsia="en-GB"/>
        </w:rPr>
        <w:t xml:space="preserve"> here</w:t>
      </w:r>
    </w:p>
    <w:p w:rsidR="00AF67D5" w:rsidP="00A806BB" w:rsidRDefault="00AF67D5" w14:paraId="2D1EC726" w14:textId="77777777">
      <w:pPr>
        <w:spacing w:after="0" w:line="257" w:lineRule="atLeast"/>
        <w:rPr>
          <w:rFonts w:ascii="inherit" w:hAnsi="inherit" w:eastAsia="Times New Roman" w:cs="Arial"/>
          <w:i/>
          <w:iCs/>
          <w:color w:val="C45911"/>
          <w:sz w:val="28"/>
          <w:szCs w:val="28"/>
          <w:bdr w:val="none" w:color="auto" w:sz="0" w:space="0" w:frame="1"/>
          <w:lang w:eastAsia="en-GB"/>
        </w:rPr>
      </w:pPr>
    </w:p>
    <w:p w:rsidRPr="005D13CB" w:rsidR="0077583D" w:rsidP="005D13CB" w:rsidRDefault="2A2345A9" w14:paraId="2EAAD76F" w14:textId="71F665E2">
      <w:pPr>
        <w:pStyle w:val="Heading2"/>
      </w:pPr>
      <w:r>
        <w:t>De Montfort Students’ Union (DSU)</w:t>
      </w:r>
    </w:p>
    <w:p w:rsidRPr="0077583D" w:rsidR="00E560A1" w:rsidP="00E560A1" w:rsidRDefault="00E560A1" w14:paraId="66204FF1" w14:textId="77777777">
      <w:pPr>
        <w:rPr>
          <w:bdr w:val="none" w:color="auto" w:sz="0" w:space="0" w:frame="1"/>
          <w:lang w:eastAsia="en-GB"/>
        </w:rPr>
      </w:pPr>
    </w:p>
    <w:p w:rsidR="0077583D" w:rsidP="0E2BAF1B" w:rsidRDefault="0E2BAF1B" w14:paraId="01F7CCBC" w14:textId="0C69E9F2">
      <w:pPr>
        <w:spacing w:after="0" w:line="257" w:lineRule="atLeast"/>
        <w:rPr>
          <w:rFonts w:ascii="inherit" w:hAnsi="inherit" w:eastAsia="Times New Roman" w:cs="Arial"/>
          <w:color w:val="1F3864" w:themeColor="accent1" w:themeShade="80"/>
          <w:sz w:val="28"/>
          <w:szCs w:val="28"/>
          <w:lang w:eastAsia="en-GB"/>
        </w:rPr>
      </w:pPr>
      <w:r w:rsidRPr="0E2BAF1B">
        <w:rPr>
          <w:rFonts w:ascii="inherit" w:hAnsi="inherit" w:eastAsia="Times New Roman" w:cs="Arial"/>
          <w:color w:val="1F3864" w:themeColor="accent1" w:themeShade="80"/>
          <w:sz w:val="28"/>
          <w:szCs w:val="28"/>
          <w:lang w:eastAsia="en-GB"/>
        </w:rPr>
        <w:t xml:space="preserve">DSU is led by five paid &amp; full time DMU students whose role it is to collate and action feedback from those currently studying, creating change alongside and for you, through exciting projects, campaigns and discussions between DSU &amp; DMU. </w:t>
      </w:r>
    </w:p>
    <w:p w:rsidR="0077583D" w:rsidP="0E2BAF1B" w:rsidRDefault="0E2BAF1B" w14:paraId="1AF36D27" w14:textId="15CCFC6A">
      <w:pPr>
        <w:spacing w:after="0" w:line="257" w:lineRule="atLeast"/>
      </w:pPr>
      <w:r w:rsidRPr="0E2BAF1B">
        <w:rPr>
          <w:rFonts w:ascii="inherit" w:hAnsi="inherit" w:eastAsia="Times New Roman" w:cs="Arial"/>
          <w:color w:val="1F3864" w:themeColor="accent1" w:themeShade="80"/>
          <w:sz w:val="28"/>
          <w:szCs w:val="28"/>
          <w:lang w:eastAsia="en-GB"/>
        </w:rPr>
        <w:t xml:space="preserve"> </w:t>
      </w:r>
    </w:p>
    <w:p w:rsidR="0077583D" w:rsidP="0E2BAF1B" w:rsidRDefault="0E2BAF1B" w14:paraId="5DBC4413" w14:textId="7A4FDC5A">
      <w:pPr>
        <w:spacing w:after="0" w:line="257" w:lineRule="atLeast"/>
        <w:rPr>
          <w:rFonts w:ascii="inherit" w:hAnsi="inherit" w:eastAsia="Times New Roman" w:cs="Arial"/>
          <w:color w:val="1F3864"/>
          <w:sz w:val="28"/>
          <w:szCs w:val="28"/>
          <w:bdr w:val="none" w:color="auto" w:sz="0" w:space="0" w:frame="1"/>
          <w:lang w:eastAsia="en-GB"/>
        </w:rPr>
      </w:pPr>
      <w:r w:rsidRPr="0E2BAF1B">
        <w:rPr>
          <w:rFonts w:ascii="inherit" w:hAnsi="inherit" w:eastAsia="Times New Roman" w:cs="Arial"/>
          <w:color w:val="1F3864" w:themeColor="accent1" w:themeShade="80"/>
          <w:sz w:val="28"/>
          <w:szCs w:val="28"/>
          <w:lang w:eastAsia="en-GB"/>
        </w:rPr>
        <w:t>We want to ensure that you are involved in enhancing and developing your educational experience, therefore De Montfort Students’ Union facilitates a process to elect student representatives to capture feedback at course level.</w:t>
      </w:r>
    </w:p>
    <w:p w:rsidR="0077583D" w:rsidP="006C1BEE" w:rsidRDefault="0077583D" w14:paraId="2DBF0D7D" w14:textId="77777777">
      <w:pPr>
        <w:spacing w:after="0" w:line="257" w:lineRule="atLeast"/>
        <w:rPr>
          <w:rFonts w:ascii="inherit" w:hAnsi="inherit" w:eastAsia="Times New Roman" w:cs="Arial"/>
          <w:color w:val="1F3864"/>
          <w:sz w:val="28"/>
          <w:szCs w:val="28"/>
          <w:bdr w:val="none" w:color="auto" w:sz="0" w:space="0" w:frame="1"/>
          <w:lang w:eastAsia="en-GB"/>
        </w:rPr>
      </w:pPr>
    </w:p>
    <w:p w:rsidRPr="0077583D" w:rsidR="00090D09" w:rsidP="00090D09" w:rsidRDefault="26AA58A1" w14:paraId="2097AA72" w14:textId="77777777">
      <w:pPr>
        <w:spacing w:after="0" w:line="257" w:lineRule="atLeast"/>
        <w:rPr>
          <w:rFonts w:ascii="inherit" w:hAnsi="inherit" w:eastAsia="Times New Roman" w:cs="Arial"/>
          <w:b/>
          <w:bCs/>
          <w:color w:val="1F3864"/>
          <w:sz w:val="28"/>
          <w:szCs w:val="28"/>
          <w:bdr w:val="none" w:color="auto" w:sz="0" w:space="0" w:frame="1"/>
          <w:lang w:eastAsia="en-GB"/>
        </w:rPr>
      </w:pPr>
      <w:r w:rsidRPr="3173FE4E">
        <w:rPr>
          <w:rFonts w:ascii="inherit" w:hAnsi="inherit" w:eastAsia="Times New Roman" w:cs="Arial"/>
          <w:b/>
          <w:bCs/>
          <w:color w:val="1F3864"/>
          <w:sz w:val="28"/>
          <w:szCs w:val="28"/>
          <w:bdr w:val="none" w:color="auto" w:sz="0" w:space="0" w:frame="1"/>
          <w:lang w:eastAsia="en-GB"/>
        </w:rPr>
        <w:t>Course Reps</w:t>
      </w:r>
    </w:p>
    <w:p w:rsidR="0E2BAF1B" w:rsidP="0E2BAF1B" w:rsidRDefault="0E2BAF1B" w14:paraId="2419D167" w14:textId="05B793CE">
      <w:pPr>
        <w:spacing w:after="0" w:line="257" w:lineRule="atLeast"/>
        <w:rPr>
          <w:rFonts w:ascii="inherit" w:hAnsi="inherit" w:eastAsia="Times New Roman" w:cs="Arial"/>
          <w:color w:val="1F3864" w:themeColor="accent1" w:themeShade="80"/>
          <w:sz w:val="28"/>
          <w:szCs w:val="28"/>
          <w:lang w:eastAsia="en-GB"/>
        </w:rPr>
      </w:pPr>
      <w:r w:rsidRPr="0E2BAF1B">
        <w:rPr>
          <w:rFonts w:ascii="inherit" w:hAnsi="inherit" w:eastAsia="Times New Roman" w:cs="Arial"/>
          <w:color w:val="1F3864" w:themeColor="accent1" w:themeShade="80"/>
          <w:sz w:val="28"/>
          <w:szCs w:val="28"/>
          <w:lang w:eastAsia="en-GB"/>
        </w:rPr>
        <w:t>Course representatives are in place for undergraduate and post graduate courses and feedback to programme leads any issues or queries with regards to their course/modules. They are expected to attend some key University meetings such as Staff Student Consultative Committees/Student Voice Committees and Programme Management Boards/Subject Academic Committees.  Meetings are co-ordinated by the programme team and are typically held three times per academic year.</w:t>
      </w:r>
    </w:p>
    <w:p w:rsidR="0E2BAF1B" w:rsidP="0E2BAF1B" w:rsidRDefault="0E2BAF1B" w14:paraId="6DDF0465" w14:textId="184EFE7E">
      <w:pPr>
        <w:spacing w:after="0" w:line="257" w:lineRule="atLeast"/>
        <w:rPr>
          <w:rFonts w:ascii="inherit" w:hAnsi="inherit" w:eastAsia="Times New Roman" w:cs="Arial"/>
          <w:color w:val="1F3864" w:themeColor="accent1" w:themeShade="80"/>
          <w:sz w:val="28"/>
          <w:szCs w:val="28"/>
          <w:lang w:eastAsia="en-GB"/>
        </w:rPr>
      </w:pPr>
    </w:p>
    <w:p w:rsidR="26AA58A1" w:rsidP="0E2BAF1B" w:rsidRDefault="26AA58A1" w14:paraId="73C612D6" w14:textId="68EAED1D">
      <w:pPr>
        <w:spacing w:after="0" w:line="257" w:lineRule="atLeast"/>
        <w:rPr>
          <w:rFonts w:ascii="inherit" w:hAnsi="inherit" w:eastAsia="Times New Roman" w:cs="Arial"/>
          <w:b/>
          <w:bCs/>
          <w:color w:val="1F3864" w:themeColor="accent1" w:themeShade="80"/>
          <w:sz w:val="28"/>
          <w:szCs w:val="28"/>
          <w:lang w:eastAsia="en-GB"/>
        </w:rPr>
      </w:pPr>
      <w:r w:rsidRPr="0E2BAF1B">
        <w:rPr>
          <w:rFonts w:ascii="inherit" w:hAnsi="inherit" w:eastAsia="Times New Roman" w:cs="Arial"/>
          <w:b/>
          <w:bCs/>
          <w:color w:val="1F3864" w:themeColor="accent1" w:themeShade="80"/>
          <w:sz w:val="28"/>
          <w:szCs w:val="28"/>
          <w:lang w:eastAsia="en-GB"/>
        </w:rPr>
        <w:t>How to become a Course Rep</w:t>
      </w:r>
    </w:p>
    <w:p w:rsidR="0E2BAF1B" w:rsidP="0E2BAF1B" w:rsidRDefault="0E2BAF1B" w14:paraId="40C044CA" w14:textId="701AD5F5">
      <w:pPr>
        <w:spacing w:after="0" w:line="257" w:lineRule="atLeast"/>
        <w:rPr>
          <w:rFonts w:ascii="inherit" w:hAnsi="inherit" w:eastAsia="Times New Roman" w:cs="Arial"/>
          <w:color w:val="1F3864" w:themeColor="accent1" w:themeShade="80"/>
          <w:sz w:val="28"/>
          <w:szCs w:val="28"/>
          <w:lang w:eastAsia="en-GB"/>
        </w:rPr>
      </w:pPr>
      <w:r w:rsidRPr="0E2BAF1B">
        <w:rPr>
          <w:rFonts w:ascii="inherit" w:hAnsi="inherit" w:eastAsia="Times New Roman" w:cs="Arial"/>
          <w:color w:val="1F3864" w:themeColor="accent1" w:themeShade="80"/>
          <w:sz w:val="28"/>
          <w:szCs w:val="28"/>
          <w:lang w:eastAsia="en-GB"/>
        </w:rPr>
        <w:t xml:space="preserve">All Course Reps are elected and supported through DSU, so you always have an independent place to go for guidance. A Course Rep holds their elected position for one year in which you’ll develop personally and professionally through bespoke training and guidance. Keep an eye out for information in October and March (for the following year)!  </w:t>
      </w:r>
    </w:p>
    <w:p w:rsidR="0E2BAF1B" w:rsidP="0E2BAF1B" w:rsidRDefault="0E2BAF1B" w14:paraId="0D9B8F14" w14:textId="099D0773">
      <w:pPr>
        <w:spacing w:after="0" w:line="257" w:lineRule="atLeast"/>
      </w:pPr>
      <w:r w:rsidRPr="0E2BAF1B">
        <w:rPr>
          <w:rFonts w:ascii="inherit" w:hAnsi="inherit" w:eastAsia="Times New Roman" w:cs="Arial"/>
          <w:color w:val="1F3864" w:themeColor="accent1" w:themeShade="80"/>
          <w:sz w:val="28"/>
          <w:szCs w:val="28"/>
          <w:lang w:eastAsia="en-GB"/>
        </w:rPr>
        <w:t xml:space="preserve">To register interest, please email </w:t>
      </w:r>
      <w:hyperlink r:id="rId31">
        <w:r w:rsidRPr="0E2BAF1B">
          <w:rPr>
            <w:rStyle w:val="Hyperlink"/>
            <w:rFonts w:ascii="inherit" w:hAnsi="inherit" w:eastAsia="Times New Roman" w:cs="Arial"/>
            <w:sz w:val="28"/>
            <w:szCs w:val="28"/>
            <w:lang w:eastAsia="en-GB"/>
          </w:rPr>
          <w:t>voice@dmu.ac.uk</w:t>
        </w:r>
      </w:hyperlink>
      <w:r w:rsidRPr="0E2BAF1B">
        <w:rPr>
          <w:rFonts w:ascii="inherit" w:hAnsi="inherit" w:eastAsia="Times New Roman" w:cs="Arial"/>
          <w:color w:val="1F3864" w:themeColor="accent1" w:themeShade="80"/>
          <w:sz w:val="28"/>
          <w:szCs w:val="28"/>
          <w:lang w:eastAsia="en-GB"/>
        </w:rPr>
        <w:t xml:space="preserve"> </w:t>
      </w:r>
    </w:p>
    <w:p w:rsidR="0E2BAF1B" w:rsidP="0E2BAF1B" w:rsidRDefault="0E2BAF1B" w14:paraId="6A6B7092" w14:textId="0811289A">
      <w:pPr>
        <w:spacing w:after="0" w:line="257" w:lineRule="atLeast"/>
        <w:rPr>
          <w:rFonts w:ascii="inherit" w:hAnsi="inherit" w:eastAsia="Times New Roman" w:cs="Arial"/>
          <w:color w:val="1F3864" w:themeColor="accent1" w:themeShade="80"/>
          <w:sz w:val="28"/>
          <w:szCs w:val="28"/>
          <w:lang w:eastAsia="en-GB"/>
        </w:rPr>
      </w:pPr>
    </w:p>
    <w:p w:rsidRPr="00E5607E" w:rsidR="00E5607E" w:rsidP="3173FE4E" w:rsidRDefault="568FC77B" w14:paraId="4A13CD3B" w14:textId="77777777">
      <w:pPr>
        <w:spacing w:after="0" w:line="257" w:lineRule="atLeast"/>
        <w:rPr>
          <w:rFonts w:ascii="inherit" w:hAnsi="inherit" w:eastAsia="Times New Roman" w:cs="Arial"/>
          <w:b/>
          <w:bCs/>
          <w:color w:val="1F3864"/>
          <w:sz w:val="28"/>
          <w:szCs w:val="28"/>
          <w:bdr w:val="none" w:color="auto" w:sz="0" w:space="0" w:frame="1"/>
          <w:lang w:eastAsia="en-GB"/>
        </w:rPr>
      </w:pPr>
      <w:r w:rsidRPr="3173FE4E">
        <w:rPr>
          <w:rFonts w:ascii="inherit" w:hAnsi="inherit" w:eastAsia="Times New Roman" w:cs="Arial"/>
          <w:b/>
          <w:bCs/>
          <w:color w:val="1F3864"/>
          <w:sz w:val="28"/>
          <w:szCs w:val="28"/>
          <w:bdr w:val="none" w:color="auto" w:sz="0" w:space="0" w:frame="1"/>
          <w:lang w:eastAsia="en-GB"/>
        </w:rPr>
        <w:t xml:space="preserve">Further information on student representation can be found at: </w:t>
      </w:r>
    </w:p>
    <w:p w:rsidRPr="00E5607E" w:rsidR="00E5607E" w:rsidP="0E2BAF1B" w:rsidRDefault="135E3911" w14:paraId="3BDF9224" w14:textId="3706C6D6">
      <w:pPr>
        <w:spacing w:after="0" w:line="257" w:lineRule="atLeast"/>
        <w:rPr>
          <w:rFonts w:ascii="inherit" w:hAnsi="inherit" w:eastAsia="Times New Roman" w:cs="Arial"/>
          <w:color w:val="1F3864" w:themeColor="accent1" w:themeShade="80"/>
          <w:sz w:val="28"/>
          <w:szCs w:val="28"/>
          <w:lang w:eastAsia="en-GB"/>
        </w:rPr>
      </w:pPr>
      <w:r w:rsidRPr="0E2BAF1B">
        <w:rPr>
          <w:rFonts w:ascii="inherit" w:hAnsi="inherit" w:eastAsia="Times New Roman" w:cs="Arial"/>
          <w:color w:val="1F3864" w:themeColor="accent1" w:themeShade="80"/>
          <w:sz w:val="28"/>
          <w:szCs w:val="28"/>
          <w:lang w:eastAsia="en-GB"/>
        </w:rPr>
        <w:t>Voice (</w:t>
      </w:r>
      <w:hyperlink r:id="rId32">
        <w:r w:rsidRPr="0E2BAF1B">
          <w:rPr>
            <w:rStyle w:val="Hyperlink"/>
            <w:rFonts w:ascii="inherit" w:hAnsi="inherit" w:eastAsia="Times New Roman" w:cs="Arial"/>
            <w:sz w:val="28"/>
            <w:szCs w:val="28"/>
            <w:lang w:eastAsia="en-GB"/>
          </w:rPr>
          <w:t>demontfortsu.com</w:t>
        </w:r>
      </w:hyperlink>
      <w:r>
        <w:t xml:space="preserve">) </w:t>
      </w:r>
      <w:r w:rsidRPr="00E5607E" w:rsidR="00E5607E">
        <w:rPr>
          <w:rFonts w:ascii="inherit" w:hAnsi="inherit" w:eastAsia="Times New Roman" w:cs="Arial"/>
          <w:color w:val="1F3864"/>
          <w:sz w:val="28"/>
          <w:szCs w:val="28"/>
          <w:bdr w:val="none" w:color="auto" w:sz="0" w:space="0" w:frame="1"/>
          <w:lang w:eastAsia="en-GB"/>
        </w:rPr>
        <w:t xml:space="preserve">  </w:t>
      </w:r>
      <w:hyperlink w:history="1" r:id="rId33">
        <w:r w:rsidRPr="00E5607E" w:rsidR="00E5607E">
          <w:rPr>
            <w:rFonts w:ascii="inherit" w:hAnsi="inherit" w:eastAsia="Times New Roman" w:cs="Arial"/>
            <w:color w:val="1F3864"/>
            <w:sz w:val="28"/>
            <w:szCs w:val="28"/>
            <w:bdr w:val="none" w:color="auto" w:sz="0" w:space="0" w:frame="1"/>
            <w:lang w:eastAsia="en-GB"/>
          </w:rPr>
          <w:t>http://www.dmu.ac.uk/about-dmu/quality-management-and-policy/academic-quality/student-voice/student-representation.aspx</w:t>
        </w:r>
      </w:hyperlink>
      <w:r w:rsidRPr="00E5607E" w:rsidR="00E5607E">
        <w:rPr>
          <w:rFonts w:ascii="inherit" w:hAnsi="inherit" w:eastAsia="Times New Roman" w:cs="Arial"/>
          <w:color w:val="1F3864"/>
          <w:sz w:val="28"/>
          <w:szCs w:val="28"/>
          <w:bdr w:val="none" w:color="auto" w:sz="0" w:space="0" w:frame="1"/>
          <w:lang w:eastAsia="en-GB"/>
        </w:rPr>
        <w:t xml:space="preserve"> </w:t>
      </w:r>
    </w:p>
    <w:p w:rsidRPr="00E5607E" w:rsidR="00E5607E" w:rsidP="006C1BEE" w:rsidRDefault="135E3911" w14:paraId="0AB6EB8C" w14:textId="0BD4E802">
      <w:pPr>
        <w:spacing w:after="0" w:line="257" w:lineRule="atLeast"/>
        <w:rPr>
          <w:rFonts w:ascii="inherit" w:hAnsi="inherit" w:eastAsia="Times New Roman" w:cs="Arial"/>
          <w:color w:val="1F3864"/>
          <w:sz w:val="28"/>
          <w:szCs w:val="28"/>
          <w:bdr w:val="none" w:color="auto" w:sz="0" w:space="0" w:frame="1"/>
          <w:lang w:eastAsia="en-GB"/>
        </w:rPr>
      </w:pPr>
      <w:r w:rsidRPr="0E2BAF1B">
        <w:rPr>
          <w:rFonts w:ascii="inherit" w:hAnsi="inherit" w:eastAsia="Times New Roman" w:cs="Arial"/>
          <w:color w:val="1F3864" w:themeColor="accent1" w:themeShade="80"/>
          <w:sz w:val="28"/>
          <w:szCs w:val="28"/>
          <w:lang w:eastAsia="en-GB"/>
        </w:rPr>
        <w:t>DMU student representation webpage (</w:t>
      </w:r>
      <w:hyperlink r:id="rId34">
        <w:r w:rsidRPr="0E2BAF1B">
          <w:rPr>
            <w:rStyle w:val="Hyperlink"/>
            <w:rFonts w:ascii="inherit" w:hAnsi="inherit" w:eastAsia="Times New Roman" w:cs="Arial"/>
            <w:sz w:val="28"/>
            <w:szCs w:val="28"/>
            <w:lang w:eastAsia="en-GB"/>
          </w:rPr>
          <w:t>link</w:t>
        </w:r>
      </w:hyperlink>
      <w:r w:rsidRPr="0E2BAF1B">
        <w:rPr>
          <w:rFonts w:ascii="inherit" w:hAnsi="inherit" w:eastAsia="Times New Roman" w:cs="Arial"/>
          <w:color w:val="1F3864" w:themeColor="accent1" w:themeShade="80"/>
          <w:sz w:val="28"/>
          <w:szCs w:val="28"/>
          <w:lang w:eastAsia="en-GB"/>
        </w:rPr>
        <w:t xml:space="preserve">) </w:t>
      </w:r>
    </w:p>
    <w:p w:rsidR="0077583D" w:rsidP="006C1BEE" w:rsidRDefault="0077583D" w14:paraId="19219836" w14:textId="77777777">
      <w:pPr>
        <w:spacing w:after="0" w:line="257" w:lineRule="atLeast"/>
        <w:rPr>
          <w:rFonts w:ascii="inherit" w:hAnsi="inherit" w:eastAsia="Times New Roman" w:cs="Arial"/>
          <w:color w:val="1F3864"/>
          <w:sz w:val="28"/>
          <w:szCs w:val="28"/>
          <w:bdr w:val="none" w:color="auto" w:sz="0" w:space="0" w:frame="1"/>
          <w:lang w:eastAsia="en-GB"/>
        </w:rPr>
      </w:pPr>
    </w:p>
    <w:p w:rsidRPr="0077583D" w:rsidR="0077583D" w:rsidP="006C1BEE" w:rsidRDefault="2A2345A9" w14:paraId="350AD0CF" w14:textId="77777777">
      <w:pPr>
        <w:spacing w:after="0" w:line="257" w:lineRule="atLeast"/>
        <w:rPr>
          <w:rFonts w:ascii="inherit" w:hAnsi="inherit" w:eastAsia="Times New Roman" w:cs="Arial"/>
          <w:b/>
          <w:color w:val="1F3864"/>
          <w:sz w:val="28"/>
          <w:szCs w:val="28"/>
          <w:bdr w:val="none" w:color="auto" w:sz="0" w:space="0" w:frame="1"/>
          <w:lang w:eastAsia="en-GB"/>
        </w:rPr>
      </w:pPr>
      <w:r w:rsidRPr="0E2BAF1B">
        <w:rPr>
          <w:rFonts w:ascii="inherit" w:hAnsi="inherit" w:eastAsia="Times New Roman" w:cs="Arial"/>
          <w:b/>
          <w:bCs/>
          <w:color w:val="1F3864"/>
          <w:sz w:val="28"/>
          <w:szCs w:val="28"/>
          <w:bdr w:val="none" w:color="auto" w:sz="0" w:space="0" w:frame="1"/>
          <w:lang w:eastAsia="en-GB"/>
        </w:rPr>
        <w:t>Key contact</w:t>
      </w:r>
    </w:p>
    <w:p w:rsidR="0E2BAF1B" w:rsidP="0E2BAF1B" w:rsidRDefault="005E7F07" w14:paraId="229B7D67" w14:textId="1CED1046">
      <w:pPr>
        <w:spacing w:after="0" w:line="257" w:lineRule="atLeast"/>
        <w:rPr>
          <w:rFonts w:ascii="inherit" w:hAnsi="inherit" w:eastAsia="Times New Roman" w:cs="Arial"/>
          <w:color w:val="1F3864" w:themeColor="accent1" w:themeShade="80"/>
          <w:sz w:val="28"/>
          <w:szCs w:val="28"/>
          <w:lang w:eastAsia="en-GB"/>
        </w:rPr>
      </w:pPr>
      <w:hyperlink r:id="rId35">
        <w:r w:rsidRPr="0E2BAF1B" w:rsidR="0E2BAF1B">
          <w:rPr>
            <w:rStyle w:val="Hyperlink"/>
            <w:rFonts w:ascii="inherit" w:hAnsi="inherit" w:eastAsia="Times New Roman" w:cs="Arial"/>
            <w:sz w:val="28"/>
            <w:szCs w:val="28"/>
            <w:lang w:eastAsia="en-GB"/>
          </w:rPr>
          <w:t>voice@dmu.ac.uk</w:t>
        </w:r>
      </w:hyperlink>
    </w:p>
    <w:p w:rsidRPr="0077583D" w:rsidR="0077583D" w:rsidP="006C1BEE" w:rsidRDefault="0148B65A" w14:paraId="5FF482E1" w14:textId="77777777">
      <w:pPr>
        <w:spacing w:after="0" w:line="257" w:lineRule="atLeast"/>
        <w:rPr>
          <w:rFonts w:ascii="inherit" w:hAnsi="inherit" w:eastAsia="Times New Roman" w:cs="Arial"/>
          <w:color w:val="1F3864"/>
          <w:sz w:val="28"/>
          <w:szCs w:val="28"/>
          <w:bdr w:val="none" w:color="auto" w:sz="0" w:space="0" w:frame="1"/>
          <w:lang w:eastAsia="en-GB"/>
        </w:rPr>
      </w:pPr>
      <w:r w:rsidRPr="3173FE4E">
        <w:rPr>
          <w:rFonts w:ascii="inherit" w:hAnsi="inherit" w:eastAsia="Times New Roman" w:cs="Arial"/>
          <w:i/>
          <w:iCs/>
          <w:color w:val="C45911"/>
          <w:sz w:val="28"/>
          <w:szCs w:val="28"/>
          <w:bdr w:val="none" w:color="auto" w:sz="0" w:space="0" w:frame="1"/>
          <w:lang w:eastAsia="en-GB"/>
        </w:rPr>
        <w:t xml:space="preserve">(insert </w:t>
      </w:r>
      <w:r w:rsidR="00090D09">
        <w:rPr>
          <w:rFonts w:ascii="inherit" w:hAnsi="inherit" w:eastAsia="Times New Roman" w:cs="Arial"/>
          <w:i/>
          <w:iCs/>
          <w:color w:val="C45911"/>
          <w:sz w:val="28"/>
          <w:szCs w:val="28"/>
          <w:bdr w:val="none" w:color="auto" w:sz="0" w:space="0" w:frame="1"/>
          <w:lang w:eastAsia="en-GB"/>
        </w:rPr>
        <w:t>contact details for the Student Voice Chair for the particular programme here)</w:t>
      </w:r>
    </w:p>
    <w:p w:rsidRPr="0077583D" w:rsidR="0077583D" w:rsidP="006C1BEE" w:rsidRDefault="0077583D" w14:paraId="296FEF7D" w14:textId="77777777">
      <w:pPr>
        <w:spacing w:after="0" w:line="257" w:lineRule="atLeast"/>
        <w:rPr>
          <w:rFonts w:ascii="inherit" w:hAnsi="inherit" w:eastAsia="Times New Roman" w:cs="Arial"/>
          <w:color w:val="1F3864"/>
          <w:sz w:val="28"/>
          <w:szCs w:val="28"/>
          <w:bdr w:val="none" w:color="auto" w:sz="0" w:space="0" w:frame="1"/>
          <w:lang w:eastAsia="en-GB"/>
        </w:rPr>
      </w:pPr>
    </w:p>
    <w:tbl>
      <w:tblPr>
        <w:tblStyle w:val="TableGrid"/>
        <w:tblW w:w="0" w:type="auto"/>
        <w:tblInd w:w="0" w:type="dxa"/>
        <w:tblLook w:val="04A0" w:firstRow="1" w:lastRow="0" w:firstColumn="1" w:lastColumn="0" w:noHBand="0" w:noVBand="1"/>
      </w:tblPr>
      <w:tblGrid>
        <w:gridCol w:w="13356"/>
      </w:tblGrid>
      <w:tr w:rsidRPr="0077583D" w:rsidR="0077583D" w:rsidTr="00EA2E84" w14:paraId="405E5042" w14:textId="77777777">
        <w:trPr>
          <w:trHeight w:val="219"/>
        </w:trPr>
        <w:tc>
          <w:tcPr>
            <w:tcW w:w="1335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7583D" w:rsidR="0077583D" w:rsidP="006C1BEE" w:rsidRDefault="0077583D" w14:paraId="024E85C6"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t>*Programme specific information required*</w:t>
            </w:r>
          </w:p>
          <w:p w:rsidRPr="0077583D" w:rsidR="0077583D" w:rsidP="006C1BEE" w:rsidRDefault="0077583D" w14:paraId="65B06D0E"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The</w:t>
            </w:r>
            <w:r w:rsidRPr="0077583D">
              <w:rPr>
                <w:rFonts w:ascii="inherit" w:hAnsi="inherit" w:eastAsia="Times New Roman" w:cs="Arial"/>
                <w:i/>
                <w:iCs/>
                <w:color w:val="C45911"/>
                <w:sz w:val="28"/>
                <w:szCs w:val="28"/>
                <w:bdr w:val="none" w:color="auto" w:sz="0" w:space="0" w:frame="1"/>
                <w:lang w:eastAsia="en-GB"/>
              </w:rPr>
              <w:t xml:space="preserve"> [programme/faculty] </w:t>
            </w:r>
            <w:r w:rsidRPr="0077583D">
              <w:rPr>
                <w:rFonts w:ascii="inherit" w:hAnsi="inherit" w:eastAsia="Times New Roman" w:cs="Arial"/>
                <w:color w:val="1F3864"/>
                <w:sz w:val="28"/>
                <w:szCs w:val="28"/>
                <w:bdr w:val="none" w:color="auto" w:sz="0" w:space="0" w:frame="1"/>
                <w:lang w:eastAsia="en-GB"/>
              </w:rPr>
              <w:t>Student Voice is chaired by (Name and email)</w:t>
            </w:r>
          </w:p>
          <w:p w:rsidRPr="0077583D" w:rsidR="0077583D" w:rsidP="006C1BEE" w:rsidRDefault="0077583D" w14:paraId="7194DBDC" w14:textId="77777777">
            <w:pPr>
              <w:spacing w:line="257" w:lineRule="atLeast"/>
              <w:rPr>
                <w:rFonts w:ascii="inherit" w:hAnsi="inherit" w:eastAsia="Times New Roman" w:cs="Arial"/>
                <w:color w:val="1F3864"/>
                <w:sz w:val="28"/>
                <w:szCs w:val="28"/>
                <w:bdr w:val="none" w:color="auto" w:sz="0" w:space="0" w:frame="1"/>
                <w:lang w:eastAsia="en-GB"/>
              </w:rPr>
            </w:pPr>
          </w:p>
        </w:tc>
      </w:tr>
    </w:tbl>
    <w:p w:rsidR="0077583D" w:rsidP="006C1BEE" w:rsidRDefault="0077583D" w14:paraId="769D0D3C" w14:textId="77777777">
      <w:pPr>
        <w:spacing w:after="0" w:line="257" w:lineRule="atLeast"/>
        <w:rPr>
          <w:rFonts w:ascii="inherit" w:hAnsi="inherit" w:eastAsia="Times New Roman" w:cs="Arial"/>
          <w:color w:val="1F3864"/>
          <w:sz w:val="28"/>
          <w:szCs w:val="28"/>
          <w:bdr w:val="none" w:color="auto" w:sz="0" w:space="0" w:frame="1"/>
          <w:lang w:eastAsia="en-GB"/>
        </w:rPr>
      </w:pPr>
    </w:p>
    <w:p w:rsidR="008E52C9" w:rsidP="006C1BEE" w:rsidRDefault="008E52C9" w14:paraId="54CD245A" w14:textId="77777777">
      <w:pPr>
        <w:spacing w:after="0" w:line="257" w:lineRule="atLeast"/>
        <w:rPr>
          <w:rFonts w:ascii="inherit" w:hAnsi="inherit" w:eastAsia="Times New Roman" w:cs="Arial"/>
          <w:color w:val="1F3864"/>
          <w:sz w:val="28"/>
          <w:szCs w:val="28"/>
          <w:bdr w:val="none" w:color="auto" w:sz="0" w:space="0" w:frame="1"/>
          <w:lang w:eastAsia="en-GB"/>
        </w:rPr>
      </w:pPr>
    </w:p>
    <w:p w:rsidRPr="0058245E" w:rsidR="0077583D" w:rsidP="0058245E" w:rsidRDefault="0148B65A" w14:paraId="444B1605" w14:textId="77777777">
      <w:pPr>
        <w:pStyle w:val="Heading2"/>
        <w:rPr>
          <w:i/>
          <w:color w:val="C45911" w:themeColor="accent2" w:themeShade="BF"/>
        </w:rPr>
      </w:pPr>
      <w:r w:rsidRPr="0058245E">
        <w:rPr>
          <w:rStyle w:val="Heading2Char"/>
          <w:rFonts w:eastAsiaTheme="minorHAnsi"/>
          <w:b/>
          <w:bCs/>
        </w:rPr>
        <w:t>Placements and DMU works</w:t>
      </w:r>
      <w:r w:rsidRPr="0058245E">
        <w:t xml:space="preserve"> </w:t>
      </w:r>
      <w:bookmarkStart w:name="_Hlk104465202" w:id="7"/>
      <w:r w:rsidRPr="0058245E">
        <w:rPr>
          <w:i/>
          <w:color w:val="C45911" w:themeColor="accent2" w:themeShade="BF"/>
        </w:rPr>
        <w:t>update/remove where relevant</w:t>
      </w:r>
    </w:p>
    <w:tbl>
      <w:tblPr>
        <w:tblStyle w:val="TableGrid"/>
        <w:tblW w:w="0" w:type="auto"/>
        <w:tblInd w:w="0" w:type="dxa"/>
        <w:tblLook w:val="04A0" w:firstRow="1" w:lastRow="0" w:firstColumn="1" w:lastColumn="0" w:noHBand="0" w:noVBand="1"/>
      </w:tblPr>
      <w:tblGrid>
        <w:gridCol w:w="13948"/>
      </w:tblGrid>
      <w:tr w:rsidR="00F32351" w:rsidTr="00F32351" w14:paraId="055B8DB9" w14:textId="77777777">
        <w:tc>
          <w:tcPr>
            <w:tcW w:w="13948" w:type="dxa"/>
            <w:shd w:val="clear" w:color="auto" w:fill="FBE4D5" w:themeFill="accent2" w:themeFillTint="33"/>
          </w:tcPr>
          <w:p w:rsidRPr="00F32351" w:rsidR="00F32351" w:rsidP="00F32351" w:rsidRDefault="00F32351" w14:paraId="4A3BDE3E" w14:textId="77777777">
            <w:pPr>
              <w:rPr>
                <w:i/>
                <w:sz w:val="28"/>
                <w:szCs w:val="28"/>
                <w:bdr w:val="none" w:color="auto" w:sz="0" w:space="0" w:frame="1"/>
                <w:lang w:eastAsia="en-GB"/>
              </w:rPr>
            </w:pPr>
            <w:r w:rsidRPr="00F32351">
              <w:rPr>
                <w:i/>
                <w:sz w:val="28"/>
                <w:szCs w:val="28"/>
                <w:bdr w:val="none" w:color="auto" w:sz="0" w:space="0" w:frame="1"/>
                <w:lang w:eastAsia="en-GB"/>
              </w:rPr>
              <w:t>Include any links to webpages with information on:</w:t>
            </w:r>
          </w:p>
          <w:p w:rsidRPr="00F32351" w:rsidR="00F32351" w:rsidP="00F32351" w:rsidRDefault="00F32351" w14:paraId="45CC884B" w14:textId="77777777">
            <w:pPr>
              <w:rPr>
                <w:i/>
                <w:sz w:val="28"/>
                <w:szCs w:val="28"/>
                <w:bdr w:val="none" w:color="auto" w:sz="0" w:space="0" w:frame="1"/>
                <w:lang w:eastAsia="en-GB"/>
              </w:rPr>
            </w:pPr>
            <w:r w:rsidRPr="00F32351">
              <w:rPr>
                <w:i/>
                <w:sz w:val="28"/>
                <w:szCs w:val="28"/>
                <w:bdr w:val="none" w:color="auto" w:sz="0" w:space="0" w:frame="1"/>
                <w:lang w:eastAsia="en-GB"/>
              </w:rPr>
              <w:t>•</w:t>
            </w:r>
            <w:r w:rsidRPr="00F32351">
              <w:rPr>
                <w:i/>
                <w:sz w:val="28"/>
                <w:szCs w:val="28"/>
                <w:bdr w:val="none" w:color="auto" w:sz="0" w:space="0" w:frame="1"/>
                <w:lang w:eastAsia="en-GB"/>
              </w:rPr>
              <w:tab/>
              <w:t>relevant initiatives that your programme runs to support placements</w:t>
            </w:r>
          </w:p>
          <w:p w:rsidRPr="00F32351" w:rsidR="00F32351" w:rsidP="00F32351" w:rsidRDefault="00F32351" w14:paraId="70790A25" w14:textId="77777777">
            <w:pPr>
              <w:rPr>
                <w:i/>
                <w:sz w:val="28"/>
                <w:szCs w:val="28"/>
                <w:bdr w:val="none" w:color="auto" w:sz="0" w:space="0" w:frame="1"/>
                <w:lang w:eastAsia="en-GB"/>
              </w:rPr>
            </w:pPr>
            <w:r w:rsidRPr="00F32351">
              <w:rPr>
                <w:i/>
                <w:sz w:val="28"/>
                <w:szCs w:val="28"/>
                <w:bdr w:val="none" w:color="auto" w:sz="0" w:space="0" w:frame="1"/>
                <w:lang w:eastAsia="en-GB"/>
              </w:rPr>
              <w:t>•</w:t>
            </w:r>
            <w:r w:rsidRPr="00F32351">
              <w:rPr>
                <w:i/>
                <w:sz w:val="28"/>
                <w:szCs w:val="28"/>
                <w:bdr w:val="none" w:color="auto" w:sz="0" w:space="0" w:frame="1"/>
                <w:lang w:eastAsia="en-GB"/>
              </w:rPr>
              <w:tab/>
              <w:t>what years of study placements can take place</w:t>
            </w:r>
          </w:p>
          <w:p w:rsidRPr="00F32351" w:rsidR="00F32351" w:rsidP="00F32351" w:rsidRDefault="00F32351" w14:paraId="423E5E37" w14:textId="77777777">
            <w:pPr>
              <w:rPr>
                <w:i/>
                <w:sz w:val="28"/>
                <w:szCs w:val="28"/>
                <w:bdr w:val="none" w:color="auto" w:sz="0" w:space="0" w:frame="1"/>
                <w:lang w:eastAsia="en-GB"/>
              </w:rPr>
            </w:pPr>
            <w:r w:rsidRPr="00F32351">
              <w:rPr>
                <w:i/>
                <w:sz w:val="28"/>
                <w:szCs w:val="28"/>
                <w:bdr w:val="none" w:color="auto" w:sz="0" w:space="0" w:frame="1"/>
                <w:lang w:eastAsia="en-GB"/>
              </w:rPr>
              <w:t>•</w:t>
            </w:r>
            <w:r w:rsidRPr="00F32351">
              <w:rPr>
                <w:i/>
                <w:sz w:val="28"/>
                <w:szCs w:val="28"/>
                <w:bdr w:val="none" w:color="auto" w:sz="0" w:space="0" w:frame="1"/>
                <w:lang w:eastAsia="en-GB"/>
              </w:rPr>
              <w:tab/>
              <w:t xml:space="preserve">any special events the team offer in conjunction with DMU works </w:t>
            </w:r>
          </w:p>
          <w:p w:rsidR="00F32351" w:rsidP="00F32351" w:rsidRDefault="00F32351" w14:paraId="4A3F7BC0" w14:textId="77777777">
            <w:pPr>
              <w:rPr>
                <w:bdr w:val="none" w:color="auto" w:sz="0" w:space="0" w:frame="1"/>
                <w:lang w:eastAsia="en-GB"/>
              </w:rPr>
            </w:pPr>
            <w:r w:rsidRPr="00F32351">
              <w:rPr>
                <w:i/>
                <w:sz w:val="28"/>
                <w:szCs w:val="28"/>
                <w:bdr w:val="none" w:color="auto" w:sz="0" w:space="0" w:frame="1"/>
                <w:lang w:eastAsia="en-GB"/>
              </w:rPr>
              <w:t>•</w:t>
            </w:r>
            <w:r w:rsidRPr="00F32351">
              <w:rPr>
                <w:i/>
                <w:sz w:val="28"/>
                <w:szCs w:val="28"/>
                <w:bdr w:val="none" w:color="auto" w:sz="0" w:space="0" w:frame="1"/>
                <w:lang w:eastAsia="en-GB"/>
              </w:rPr>
              <w:tab/>
              <w:t>any programme specific information about placements.</w:t>
            </w:r>
            <w:r w:rsidRPr="00F32351">
              <w:rPr>
                <w:bdr w:val="none" w:color="auto" w:sz="0" w:space="0" w:frame="1"/>
                <w:lang w:eastAsia="en-GB"/>
              </w:rPr>
              <w:t xml:space="preserve">  </w:t>
            </w:r>
          </w:p>
        </w:tc>
      </w:tr>
    </w:tbl>
    <w:p w:rsidRPr="0077583D" w:rsidR="00F32351" w:rsidP="00F32351" w:rsidRDefault="00F32351" w14:paraId="1231BE67" w14:textId="77777777">
      <w:pPr>
        <w:rPr>
          <w:bdr w:val="none" w:color="auto" w:sz="0" w:space="0" w:frame="1"/>
          <w:lang w:eastAsia="en-GB"/>
        </w:rPr>
      </w:pPr>
    </w:p>
    <w:bookmarkEnd w:id="7"/>
    <w:p w:rsidR="004E07B9" w:rsidP="006C1BEE" w:rsidRDefault="004E07B9" w14:paraId="36FEB5B0" w14:textId="77777777">
      <w:pPr>
        <w:tabs>
          <w:tab w:val="left" w:pos="2484"/>
        </w:tabs>
        <w:rPr>
          <w:color w:val="0070C0"/>
        </w:rPr>
      </w:pPr>
    </w:p>
    <w:p w:rsidR="004E07B9" w:rsidP="006C1BEE" w:rsidRDefault="004E07B9" w14:paraId="30D7AA69" w14:textId="77777777">
      <w:pPr>
        <w:tabs>
          <w:tab w:val="left" w:pos="2484"/>
        </w:tabs>
        <w:rPr>
          <w:color w:val="0070C0"/>
        </w:rPr>
      </w:pPr>
    </w:p>
    <w:p w:rsidR="004E07B9" w:rsidP="006C1BEE" w:rsidRDefault="004E07B9" w14:paraId="7196D064" w14:textId="77777777">
      <w:pPr>
        <w:tabs>
          <w:tab w:val="left" w:pos="2484"/>
        </w:tabs>
        <w:rPr>
          <w:color w:val="0070C0"/>
        </w:rPr>
      </w:pPr>
    </w:p>
    <w:p w:rsidRPr="00021E7A" w:rsidR="0077583D" w:rsidP="004E07B9" w:rsidRDefault="0077583D" w14:paraId="34FF1C98" w14:textId="77777777">
      <w:pPr>
        <w:pStyle w:val="ListParagraph"/>
        <w:tabs>
          <w:tab w:val="left" w:pos="2484"/>
        </w:tabs>
        <w:rPr>
          <w:color w:val="0070C0"/>
        </w:rPr>
      </w:pPr>
    </w:p>
    <w:tbl>
      <w:tblPr>
        <w:tblStyle w:val="TableGrid3"/>
        <w:tblW w:w="0" w:type="auto"/>
        <w:tblLook w:val="04A0" w:firstRow="1" w:lastRow="0" w:firstColumn="1" w:lastColumn="0" w:noHBand="0" w:noVBand="1"/>
      </w:tblPr>
      <w:tblGrid>
        <w:gridCol w:w="13265"/>
      </w:tblGrid>
      <w:tr w:rsidRPr="00465A26" w:rsidR="0077583D" w:rsidTr="004E07B9" w14:paraId="23095B52" w14:textId="77777777">
        <w:trPr>
          <w:trHeight w:val="205"/>
        </w:trPr>
        <w:tc>
          <w:tcPr>
            <w:tcW w:w="13265" w:type="dxa"/>
            <w:shd w:val="clear" w:color="auto" w:fill="F2F2F2" w:themeFill="background1" w:themeFillShade="F2"/>
          </w:tcPr>
          <w:p w:rsidRPr="0077583D" w:rsidR="0077583D" w:rsidP="006C1BEE" w:rsidRDefault="0077583D" w14:paraId="5086053C" w14:textId="77777777">
            <w:pPr>
              <w:spacing w:line="257" w:lineRule="atLeast"/>
              <w:rPr>
                <w:rFonts w:ascii="inherit" w:hAnsi="inherit" w:eastAsia="Times New Roman" w:cs="Arial"/>
                <w:b/>
                <w:i/>
                <w:iCs/>
                <w:color w:val="C45911"/>
                <w:sz w:val="28"/>
                <w:szCs w:val="28"/>
                <w:bdr w:val="none" w:color="auto" w:sz="0" w:space="0" w:frame="1"/>
                <w:lang w:eastAsia="en-GB"/>
              </w:rPr>
            </w:pPr>
            <w:r w:rsidRPr="0077583D">
              <w:rPr>
                <w:rFonts w:ascii="inherit" w:hAnsi="inherit" w:eastAsia="Times New Roman" w:cs="Arial"/>
                <w:b/>
                <w:i/>
                <w:iCs/>
                <w:color w:val="C45911"/>
                <w:sz w:val="28"/>
                <w:szCs w:val="28"/>
                <w:bdr w:val="none" w:color="auto" w:sz="0" w:space="0" w:frame="1"/>
                <w:lang w:eastAsia="en-GB"/>
              </w:rPr>
              <w:t>*Programme specific information required*</w:t>
            </w:r>
          </w:p>
          <w:p w:rsidRPr="0077583D" w:rsidR="0077583D" w:rsidP="006C1BEE" w:rsidRDefault="0077583D" w14:paraId="768512A8"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t>Faculty Placement Officer (Name)</w:t>
            </w:r>
          </w:p>
          <w:p w:rsidRPr="0077583D" w:rsidR="0077583D" w:rsidP="006C1BEE" w:rsidRDefault="0077583D" w14:paraId="05D09255"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lastRenderedPageBreak/>
              <w:t>Faculty Placement Co-Ordinator/s (Name)</w:t>
            </w:r>
          </w:p>
          <w:p w:rsidRPr="0077583D" w:rsidR="0077583D" w:rsidP="006C1BEE" w:rsidRDefault="0077583D" w14:paraId="628AD591"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t>Team location</w:t>
            </w:r>
          </w:p>
          <w:p w:rsidRPr="0077583D" w:rsidR="0077583D" w:rsidP="006C1BEE" w:rsidRDefault="0077583D" w14:paraId="7F0C652E"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t>Opening hours</w:t>
            </w:r>
          </w:p>
          <w:p w:rsidRPr="0077583D" w:rsidR="0077583D" w:rsidP="006C1BEE" w:rsidRDefault="0077583D" w14:paraId="5454D729" w14:textId="77777777">
            <w:pPr>
              <w:spacing w:line="257" w:lineRule="atLeast"/>
              <w:rPr>
                <w:rFonts w:ascii="inherit" w:hAnsi="inherit" w:eastAsia="Times New Roman" w:cs="Arial"/>
                <w:i/>
                <w:iCs/>
                <w:color w:val="C45911"/>
                <w:sz w:val="28"/>
                <w:szCs w:val="28"/>
                <w:bdr w:val="none" w:color="auto" w:sz="0" w:space="0" w:frame="1"/>
                <w:lang w:eastAsia="en-GB"/>
              </w:rPr>
            </w:pPr>
            <w:r w:rsidRPr="0077583D">
              <w:rPr>
                <w:rFonts w:ascii="inherit" w:hAnsi="inherit" w:eastAsia="Times New Roman" w:cs="Arial"/>
                <w:i/>
                <w:iCs/>
                <w:color w:val="C45911"/>
                <w:sz w:val="28"/>
                <w:szCs w:val="28"/>
                <w:bdr w:val="none" w:color="auto" w:sz="0" w:space="0" w:frame="1"/>
                <w:lang w:eastAsia="en-GB"/>
              </w:rPr>
              <w:t>Email contact</w:t>
            </w:r>
          </w:p>
          <w:p w:rsidRPr="00465A26" w:rsidR="0077583D" w:rsidP="006C1BEE" w:rsidRDefault="0077583D" w14:paraId="7E535C64" w14:textId="77777777">
            <w:pPr>
              <w:widowControl w:val="0"/>
              <w:autoSpaceDE w:val="0"/>
              <w:autoSpaceDN w:val="0"/>
              <w:adjustRightInd w:val="0"/>
              <w:rPr>
                <w:rFonts w:ascii="Calibri" w:hAnsi="Calibri" w:cs="Calibri" w:eastAsiaTheme="minorEastAsia"/>
                <w:color w:val="000000"/>
              </w:rPr>
            </w:pPr>
            <w:r w:rsidRPr="0077583D">
              <w:rPr>
                <w:rFonts w:ascii="inherit" w:hAnsi="inherit" w:eastAsia="Times New Roman" w:cs="Arial"/>
                <w:i/>
                <w:iCs/>
                <w:color w:val="C45911"/>
                <w:sz w:val="28"/>
                <w:szCs w:val="28"/>
                <w:bdr w:val="none" w:color="auto" w:sz="0" w:space="0" w:frame="1"/>
                <w:lang w:eastAsia="en-GB"/>
              </w:rPr>
              <w:t>Phone number</w:t>
            </w:r>
          </w:p>
        </w:tc>
      </w:tr>
    </w:tbl>
    <w:p w:rsidRPr="00A806BB" w:rsidR="0034360B" w:rsidP="0034360B" w:rsidRDefault="0034360B" w14:paraId="02D80E54" w14:textId="77777777">
      <w:pPr>
        <w:spacing w:after="0" w:line="257" w:lineRule="atLeast"/>
        <w:rPr>
          <w:rFonts w:ascii="inherit" w:hAnsi="inherit" w:eastAsia="Times New Roman" w:cs="Arial"/>
          <w:i/>
          <w:iCs/>
          <w:color w:val="C45911"/>
          <w:sz w:val="28"/>
          <w:szCs w:val="28"/>
          <w:bdr w:val="none" w:color="auto" w:sz="0" w:space="0" w:frame="1"/>
          <w:lang w:eastAsia="en-GB"/>
        </w:rPr>
      </w:pPr>
      <w:r w:rsidRPr="00A806BB">
        <w:rPr>
          <w:rFonts w:ascii="inherit" w:hAnsi="inherit" w:eastAsia="Times New Roman" w:cs="Arial"/>
          <w:i/>
          <w:iCs/>
          <w:color w:val="C45911"/>
          <w:sz w:val="28"/>
          <w:szCs w:val="28"/>
          <w:bdr w:val="none" w:color="auto" w:sz="0" w:space="0" w:frame="1"/>
          <w:lang w:eastAsia="en-GB"/>
        </w:rPr>
        <w:lastRenderedPageBreak/>
        <w:t xml:space="preserve">Insert </w:t>
      </w:r>
      <w:r>
        <w:rPr>
          <w:rFonts w:ascii="inherit" w:hAnsi="inherit" w:eastAsia="Times New Roman" w:cs="Arial"/>
          <w:i/>
          <w:iCs/>
          <w:color w:val="C45911"/>
          <w:sz w:val="28"/>
          <w:szCs w:val="28"/>
          <w:bdr w:val="none" w:color="auto" w:sz="0" w:space="0" w:frame="1"/>
          <w:lang w:eastAsia="en-GB"/>
        </w:rPr>
        <w:t>placements and DMU programme-specific information</w:t>
      </w:r>
      <w:r w:rsidRPr="00A806BB">
        <w:rPr>
          <w:rFonts w:ascii="inherit" w:hAnsi="inherit" w:eastAsia="Times New Roman" w:cs="Arial"/>
          <w:i/>
          <w:iCs/>
          <w:color w:val="C45911"/>
          <w:sz w:val="28"/>
          <w:szCs w:val="28"/>
          <w:bdr w:val="none" w:color="auto" w:sz="0" w:space="0" w:frame="1"/>
          <w:lang w:eastAsia="en-GB"/>
        </w:rPr>
        <w:t xml:space="preserve"> here</w:t>
      </w:r>
    </w:p>
    <w:p w:rsidR="0077583D" w:rsidP="006C1BEE" w:rsidRDefault="0077583D" w14:paraId="6D072C0D" w14:textId="77777777">
      <w:pPr>
        <w:spacing w:after="0" w:line="257" w:lineRule="atLeast"/>
        <w:rPr>
          <w:rFonts w:ascii="inherit" w:hAnsi="inherit" w:eastAsia="Times New Roman" w:cs="Arial"/>
          <w:color w:val="1F3864"/>
          <w:sz w:val="28"/>
          <w:szCs w:val="28"/>
          <w:bdr w:val="none" w:color="auto" w:sz="0" w:space="0" w:frame="1"/>
          <w:lang w:eastAsia="en-GB"/>
        </w:rPr>
      </w:pPr>
    </w:p>
    <w:p w:rsidRPr="00D223FA" w:rsidR="0077583D" w:rsidP="008E52C9" w:rsidRDefault="0077583D" w14:paraId="1D834FDC" w14:textId="77777777">
      <w:pPr>
        <w:pStyle w:val="Heading2"/>
      </w:pPr>
      <w:r w:rsidRPr="00D223FA">
        <w:t>Useful contacts and information</w:t>
      </w:r>
    </w:p>
    <w:tbl>
      <w:tblPr>
        <w:tblStyle w:val="TableGrid7"/>
        <w:tblW w:w="0" w:type="auto"/>
        <w:tblLook w:val="04A0" w:firstRow="1" w:lastRow="0" w:firstColumn="1" w:lastColumn="0" w:noHBand="0" w:noVBand="1"/>
      </w:tblPr>
      <w:tblGrid>
        <w:gridCol w:w="13603"/>
      </w:tblGrid>
      <w:tr w:rsidRPr="00A76549" w:rsidR="0077583D" w:rsidTr="7E33AA73" w14:paraId="14FC1C8A" w14:textId="77777777">
        <w:trPr>
          <w:trHeight w:val="79"/>
        </w:trPr>
        <w:tc>
          <w:tcPr>
            <w:tcW w:w="13603" w:type="dxa"/>
            <w:shd w:val="clear" w:color="auto" w:fill="F2F2F2" w:themeFill="background1" w:themeFillShade="F2"/>
          </w:tcPr>
          <w:p w:rsidRPr="00411565" w:rsidR="0077583D" w:rsidP="006C1BEE" w:rsidRDefault="0077583D" w14:paraId="2FB49A20" w14:textId="77777777">
            <w:pPr>
              <w:spacing w:line="257" w:lineRule="atLeast"/>
              <w:rPr>
                <w:rFonts w:ascii="inherit" w:hAnsi="inherit" w:eastAsia="Times New Roman" w:cs="Arial"/>
                <w:b/>
                <w:color w:val="ED7D31" w:themeColor="accent2"/>
                <w:sz w:val="28"/>
                <w:szCs w:val="28"/>
                <w:bdr w:val="none" w:color="auto" w:sz="0" w:space="0" w:frame="1"/>
                <w:lang w:eastAsia="en-GB"/>
              </w:rPr>
            </w:pPr>
            <w:r w:rsidRPr="00411565">
              <w:rPr>
                <w:rFonts w:ascii="inherit" w:hAnsi="inherit" w:eastAsia="Times New Roman" w:cs="Arial"/>
                <w:b/>
                <w:color w:val="ED7D31" w:themeColor="accent2"/>
                <w:sz w:val="28"/>
                <w:szCs w:val="28"/>
                <w:bdr w:val="none" w:color="auto" w:sz="0" w:space="0" w:frame="1"/>
                <w:lang w:eastAsia="en-GB"/>
              </w:rPr>
              <w:t>*Programme specific information required*</w:t>
            </w:r>
          </w:p>
          <w:p w:rsidRPr="0077583D" w:rsidR="0077583D" w:rsidP="006C1BEE" w:rsidRDefault="0077583D" w14:paraId="48A21919" w14:textId="77777777">
            <w:pPr>
              <w:spacing w:line="257" w:lineRule="atLeast"/>
              <w:rPr>
                <w:rFonts w:ascii="inherit" w:hAnsi="inherit" w:eastAsia="Times New Roman" w:cs="Arial"/>
                <w:color w:val="1F3864"/>
                <w:sz w:val="28"/>
                <w:szCs w:val="28"/>
                <w:bdr w:val="none" w:color="auto" w:sz="0" w:space="0" w:frame="1"/>
                <w:lang w:eastAsia="en-GB"/>
              </w:rPr>
            </w:pPr>
          </w:p>
          <w:p w:rsidRPr="0077583D" w:rsidR="0077583D" w:rsidP="006C1BEE" w:rsidRDefault="0077583D" w14:paraId="1886F014"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 xml:space="preserve">Please note this information is updated annually, you should always contact your Programme Leader via email in the first instance.  </w:t>
            </w:r>
          </w:p>
          <w:p w:rsidRPr="0077583D" w:rsidR="0077583D" w:rsidP="006C1BEE" w:rsidRDefault="0077583D" w14:paraId="6BD18F9B" w14:textId="77777777">
            <w:pPr>
              <w:spacing w:line="257" w:lineRule="atLeast"/>
              <w:rPr>
                <w:rFonts w:ascii="inherit" w:hAnsi="inherit" w:eastAsia="Times New Roman" w:cs="Arial"/>
                <w:color w:val="1F3864"/>
                <w:sz w:val="28"/>
                <w:szCs w:val="28"/>
                <w:bdr w:val="none" w:color="auto" w:sz="0" w:space="0" w:frame="1"/>
                <w:lang w:eastAsia="en-GB"/>
              </w:rPr>
            </w:pPr>
          </w:p>
          <w:p w:rsidRPr="0077583D" w:rsidR="0077583D" w:rsidP="006C1BEE" w:rsidRDefault="0077583D" w14:paraId="7FC7A5EA"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 xml:space="preserve">Programme Leader </w:t>
            </w:r>
          </w:p>
          <w:p w:rsidRPr="0077583D" w:rsidR="0077583D" w:rsidP="006C1BEE" w:rsidRDefault="0077583D" w14:paraId="590F9D83"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Brief role description.</w:t>
            </w:r>
          </w:p>
          <w:p w:rsidRPr="0077583D" w:rsidR="0077583D" w:rsidP="006C1BEE" w:rsidRDefault="0077583D" w14:paraId="0D909AED"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Name</w:t>
            </w:r>
          </w:p>
          <w:p w:rsidRPr="0077583D" w:rsidR="0077583D" w:rsidP="006C1BEE" w:rsidRDefault="0077583D" w14:paraId="74CED8B4"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Phone:</w:t>
            </w:r>
          </w:p>
          <w:p w:rsidRPr="0077583D" w:rsidR="0077583D" w:rsidP="006C1BEE" w:rsidRDefault="0077583D" w14:paraId="1E1EC064"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 xml:space="preserve">Email: </w:t>
            </w:r>
          </w:p>
          <w:p w:rsidR="0077583D" w:rsidP="006C1BEE" w:rsidRDefault="0148B65A" w14:paraId="78524AC0"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 xml:space="preserve">Office: </w:t>
            </w:r>
          </w:p>
          <w:p w:rsidRPr="0077583D" w:rsidR="007C3836" w:rsidP="006C1BEE" w:rsidRDefault="007C3836" w14:paraId="22733793" w14:textId="77777777">
            <w:pPr>
              <w:spacing w:line="257" w:lineRule="atLeast"/>
              <w:rPr>
                <w:rFonts w:ascii="inherit" w:hAnsi="inherit" w:eastAsia="Times New Roman" w:cs="Arial"/>
                <w:color w:val="1F3864"/>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Office hours:</w:t>
            </w:r>
          </w:p>
          <w:p w:rsidRPr="0077583D" w:rsidR="0077583D" w:rsidP="006C1BEE" w:rsidRDefault="0077583D" w14:paraId="7D37D00A" w14:textId="77777777">
            <w:pPr>
              <w:spacing w:line="257" w:lineRule="atLeast"/>
              <w:rPr>
                <w:rFonts w:ascii="inherit" w:hAnsi="inherit" w:eastAsia="Times New Roman" w:cs="Arial"/>
                <w:color w:val="1F3864"/>
                <w:sz w:val="28"/>
                <w:szCs w:val="28"/>
                <w:bdr w:val="none" w:color="auto" w:sz="0" w:space="0" w:frame="1"/>
                <w:lang w:eastAsia="en-GB"/>
              </w:rPr>
            </w:pPr>
            <w:r w:rsidRPr="0077583D">
              <w:rPr>
                <w:rFonts w:ascii="inherit" w:hAnsi="inherit" w:eastAsia="Times New Roman" w:cs="Arial"/>
                <w:color w:val="1F3864"/>
                <w:sz w:val="28"/>
                <w:szCs w:val="28"/>
                <w:bdr w:val="none" w:color="auto" w:sz="0" w:space="0" w:frame="1"/>
                <w:lang w:eastAsia="en-GB"/>
              </w:rPr>
              <w:t>Also provide contact details for:</w:t>
            </w:r>
          </w:p>
          <w:p w:rsidRPr="000611CB" w:rsidR="0077583D" w:rsidP="006C1BEE" w:rsidRDefault="0077583D" w14:paraId="238601FE" w14:textId="77777777">
            <w:pPr>
              <w:widowControl w:val="0"/>
              <w:autoSpaceDE w:val="0"/>
              <w:autoSpaceDN w:val="0"/>
              <w:adjustRightInd w:val="0"/>
              <w:rPr>
                <w:rFonts w:ascii="Calibri" w:hAnsi="Calibri" w:cs="Calibri" w:eastAsiaTheme="minorEastAsia"/>
                <w:color w:val="000000"/>
              </w:rPr>
            </w:pPr>
          </w:p>
          <w:p w:rsidRPr="007C3836" w:rsidR="0077583D" w:rsidP="007C3836" w:rsidRDefault="0077583D" w14:paraId="58DACA41" w14:textId="77777777">
            <w:pPr>
              <w:pStyle w:val="ListParagraph"/>
              <w:numPr>
                <w:ilvl w:val="0"/>
                <w:numId w:val="11"/>
              </w:numPr>
              <w:spacing w:line="257" w:lineRule="atLeast"/>
              <w:rPr>
                <w:rFonts w:ascii="inherit" w:hAnsi="inherit" w:eastAsia="Times New Roman" w:cs="Arial"/>
                <w:i/>
                <w:iCs/>
                <w:color w:val="C45911"/>
                <w:sz w:val="28"/>
                <w:szCs w:val="28"/>
                <w:bdr w:val="none" w:color="auto" w:sz="0" w:space="0" w:frame="1"/>
                <w:lang w:eastAsia="en-GB"/>
              </w:rPr>
            </w:pPr>
            <w:r w:rsidRPr="007C3836">
              <w:rPr>
                <w:rFonts w:ascii="inherit" w:hAnsi="inherit" w:eastAsia="Times New Roman" w:cs="Arial"/>
                <w:i/>
                <w:iCs/>
                <w:color w:val="C45911"/>
                <w:sz w:val="28"/>
                <w:szCs w:val="28"/>
                <w:bdr w:val="none" w:color="auto" w:sz="0" w:space="0" w:frame="1"/>
                <w:lang w:eastAsia="en-GB"/>
              </w:rPr>
              <w:t>Head of School</w:t>
            </w:r>
          </w:p>
          <w:p w:rsidRPr="007C3836" w:rsidR="0077583D" w:rsidP="007C3836" w:rsidRDefault="0148B65A" w14:paraId="5BB09F18" w14:textId="77777777">
            <w:pPr>
              <w:pStyle w:val="ListParagraph"/>
              <w:numPr>
                <w:ilvl w:val="0"/>
                <w:numId w:val="11"/>
              </w:numPr>
              <w:spacing w:line="257" w:lineRule="atLeast"/>
              <w:rPr>
                <w:rFonts w:ascii="inherit" w:hAnsi="inherit" w:eastAsia="Times New Roman" w:cs="Arial"/>
                <w:i/>
                <w:iCs/>
                <w:color w:val="C45911"/>
                <w:sz w:val="28"/>
                <w:szCs w:val="28"/>
                <w:bdr w:val="none" w:color="auto" w:sz="0" w:space="0" w:frame="1"/>
                <w:lang w:eastAsia="en-GB"/>
              </w:rPr>
            </w:pPr>
            <w:r w:rsidRPr="007C3836">
              <w:rPr>
                <w:rFonts w:ascii="inherit" w:hAnsi="inherit" w:eastAsia="Times New Roman" w:cs="Arial"/>
                <w:i/>
                <w:iCs/>
                <w:color w:val="C45911"/>
                <w:sz w:val="28"/>
                <w:szCs w:val="28"/>
                <w:bdr w:val="none" w:color="auto" w:sz="0" w:space="0" w:frame="1"/>
                <w:lang w:eastAsia="en-GB"/>
              </w:rPr>
              <w:t xml:space="preserve">Faculty </w:t>
            </w:r>
            <w:r w:rsidRPr="007C3836" w:rsidR="007C3836">
              <w:rPr>
                <w:rFonts w:ascii="inherit" w:hAnsi="inherit" w:eastAsia="Times New Roman" w:cs="Arial"/>
                <w:i/>
                <w:iCs/>
                <w:color w:val="C45911"/>
                <w:sz w:val="28"/>
                <w:szCs w:val="28"/>
                <w:bdr w:val="none" w:color="auto" w:sz="0" w:space="0" w:frame="1"/>
                <w:lang w:eastAsia="en-GB"/>
              </w:rPr>
              <w:t>Engagement</w:t>
            </w:r>
            <w:r w:rsidRPr="007C3836">
              <w:rPr>
                <w:rFonts w:ascii="inherit" w:hAnsi="inherit" w:eastAsia="Times New Roman" w:cs="Arial"/>
                <w:i/>
                <w:iCs/>
                <w:color w:val="C45911"/>
                <w:sz w:val="28"/>
                <w:szCs w:val="28"/>
                <w:bdr w:val="none" w:color="auto" w:sz="0" w:space="0" w:frame="1"/>
                <w:lang w:eastAsia="en-GB"/>
              </w:rPr>
              <w:t xml:space="preserve"> Officer</w:t>
            </w:r>
          </w:p>
          <w:p w:rsidRPr="000611CB" w:rsidR="0077583D" w:rsidP="006C1BEE" w:rsidRDefault="0077583D" w14:paraId="0F3CABC7" w14:textId="77777777">
            <w:pPr>
              <w:widowControl w:val="0"/>
              <w:autoSpaceDE w:val="0"/>
              <w:autoSpaceDN w:val="0"/>
              <w:adjustRightInd w:val="0"/>
              <w:rPr>
                <w:rFonts w:ascii="Calibri" w:hAnsi="Calibri" w:cs="Calibri" w:eastAsiaTheme="minorEastAsia"/>
                <w:color w:val="000000"/>
              </w:rPr>
            </w:pPr>
          </w:p>
          <w:p w:rsidRPr="005E692B" w:rsidR="0077583D" w:rsidP="006C1BEE" w:rsidRDefault="0077583D" w14:paraId="75E0ED79" w14:textId="77777777">
            <w:p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Please contact your Student Advice Centre if you require any of the below contacts:</w:t>
            </w:r>
          </w:p>
          <w:p w:rsidRPr="005E692B" w:rsidR="0077583D" w:rsidP="007C3836" w:rsidRDefault="0148B65A" w14:paraId="288FD9D2" w14:textId="77777777">
            <w:pPr>
              <w:pStyle w:val="ListParagraph"/>
              <w:numPr>
                <w:ilvl w:val="0"/>
                <w:numId w:val="9"/>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lastRenderedPageBreak/>
              <w:t>Subject leader</w:t>
            </w:r>
          </w:p>
          <w:p w:rsidRPr="005E692B" w:rsidR="0077583D" w:rsidP="007C3836" w:rsidRDefault="0077583D" w14:paraId="39754EAE" w14:textId="77777777">
            <w:pPr>
              <w:pStyle w:val="ListParagraph"/>
              <w:numPr>
                <w:ilvl w:val="0"/>
                <w:numId w:val="9"/>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Subject Librarian</w:t>
            </w:r>
          </w:p>
          <w:p w:rsidRPr="005E692B" w:rsidR="0077583D" w:rsidP="007C3836" w:rsidRDefault="0077583D" w14:paraId="5652189E" w14:textId="77777777">
            <w:pPr>
              <w:pStyle w:val="ListParagraph"/>
              <w:numPr>
                <w:ilvl w:val="0"/>
                <w:numId w:val="9"/>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Academic Practice Officer</w:t>
            </w:r>
          </w:p>
          <w:p w:rsidR="007C3836" w:rsidP="007C3836" w:rsidRDefault="0148B65A" w14:paraId="6EC75B38" w14:textId="77777777">
            <w:pPr>
              <w:pStyle w:val="ListParagraph"/>
              <w:numPr>
                <w:ilvl w:val="0"/>
                <w:numId w:val="9"/>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School administrators</w:t>
            </w:r>
          </w:p>
          <w:p w:rsidRPr="007C3836" w:rsidR="007C3836" w:rsidP="007C3836" w:rsidRDefault="007C3836" w14:paraId="14844A5F" w14:textId="77777777">
            <w:pPr>
              <w:pStyle w:val="ListParagraph"/>
              <w:numPr>
                <w:ilvl w:val="0"/>
                <w:numId w:val="9"/>
              </w:numPr>
              <w:spacing w:line="257" w:lineRule="atLeast"/>
              <w:rPr>
                <w:rFonts w:ascii="inherit" w:hAnsi="inherit" w:eastAsia="Times New Roman" w:cs="Arial"/>
                <w:color w:val="1F3864"/>
                <w:sz w:val="28"/>
                <w:szCs w:val="28"/>
                <w:bdr w:val="none" w:color="auto" w:sz="0" w:space="0" w:frame="1"/>
                <w:lang w:eastAsia="en-GB"/>
              </w:rPr>
            </w:pPr>
            <w:r w:rsidRPr="007C3836">
              <w:rPr>
                <w:rFonts w:ascii="inherit" w:hAnsi="inherit" w:eastAsia="Times New Roman" w:cs="Arial"/>
                <w:color w:val="1F3864"/>
                <w:sz w:val="28"/>
                <w:szCs w:val="28"/>
                <w:bdr w:val="none" w:color="auto" w:sz="0" w:space="0" w:frame="1"/>
                <w:lang w:eastAsia="en-GB"/>
              </w:rPr>
              <w:t>Timetabling</w:t>
            </w:r>
          </w:p>
          <w:p w:rsidRPr="00A76549" w:rsidR="0077583D" w:rsidP="006C1BEE" w:rsidRDefault="0077583D" w14:paraId="5B08B5D1" w14:textId="77777777">
            <w:pPr>
              <w:widowControl w:val="0"/>
              <w:autoSpaceDE w:val="0"/>
              <w:autoSpaceDN w:val="0"/>
              <w:adjustRightInd w:val="0"/>
              <w:rPr>
                <w:rFonts w:ascii="Calibri" w:hAnsi="Calibri" w:cs="Calibri" w:eastAsiaTheme="minorEastAsia"/>
                <w:color w:val="000000"/>
              </w:rPr>
            </w:pPr>
          </w:p>
          <w:p w:rsidRPr="00A76549" w:rsidR="0077583D" w:rsidP="006C1BEE" w:rsidRDefault="0077583D" w14:paraId="16DEB4AB" w14:textId="77777777">
            <w:pPr>
              <w:widowControl w:val="0"/>
              <w:autoSpaceDE w:val="0"/>
              <w:autoSpaceDN w:val="0"/>
              <w:adjustRightInd w:val="0"/>
              <w:rPr>
                <w:rFonts w:ascii="Calibri" w:hAnsi="Calibri" w:cs="Calibri" w:eastAsiaTheme="minorEastAsia"/>
                <w:color w:val="000000"/>
              </w:rPr>
            </w:pPr>
          </w:p>
        </w:tc>
      </w:tr>
    </w:tbl>
    <w:p w:rsidR="7E33AA73" w:rsidP="008E52C9" w:rsidRDefault="7E33AA73" w14:paraId="0AD9C6F4" w14:textId="77777777">
      <w:pPr>
        <w:rPr>
          <w:lang w:eastAsia="en-GB"/>
        </w:rPr>
      </w:pPr>
    </w:p>
    <w:p w:rsidR="008E52C9" w:rsidP="008E52C9" w:rsidRDefault="008E52C9" w14:paraId="65F9C3DC" w14:textId="77777777">
      <w:pPr>
        <w:rPr>
          <w:lang w:eastAsia="en-GB"/>
        </w:rPr>
      </w:pPr>
    </w:p>
    <w:p w:rsidRPr="00F32351" w:rsidR="005E692B" w:rsidP="00F32351" w:rsidRDefault="005E692B" w14:paraId="66211FC3" w14:textId="77777777">
      <w:pPr>
        <w:pStyle w:val="Heading2"/>
      </w:pPr>
      <w:r w:rsidRPr="00F32351">
        <w:rPr>
          <w:rStyle w:val="Heading2Char"/>
          <w:b/>
          <w:bCs/>
        </w:rPr>
        <w:t>Communicating with Staf</w:t>
      </w:r>
      <w:r w:rsidRPr="00F32351">
        <w:t>f</w:t>
      </w:r>
    </w:p>
    <w:p w:rsidRPr="00F32351" w:rsidR="00F32351" w:rsidP="00F32351" w:rsidRDefault="00F32351" w14:paraId="5023141B" w14:textId="77777777">
      <w:pPr>
        <w:rPr>
          <w:lang w:eastAsia="en-GB"/>
        </w:rPr>
      </w:pPr>
    </w:p>
    <w:tbl>
      <w:tblPr>
        <w:tblStyle w:val="TableGrid"/>
        <w:tblW w:w="0" w:type="auto"/>
        <w:tblInd w:w="0" w:type="dxa"/>
        <w:tblLook w:val="04A0" w:firstRow="1" w:lastRow="0" w:firstColumn="1" w:lastColumn="0" w:noHBand="0" w:noVBand="1"/>
      </w:tblPr>
      <w:tblGrid>
        <w:gridCol w:w="13948"/>
      </w:tblGrid>
      <w:tr w:rsidR="00F32351" w:rsidTr="00F32351" w14:paraId="41CAE4ED" w14:textId="77777777">
        <w:tc>
          <w:tcPr>
            <w:tcW w:w="13948" w:type="dxa"/>
            <w:shd w:val="clear" w:color="auto" w:fill="FBE4D5" w:themeFill="accent2" w:themeFillTint="33"/>
          </w:tcPr>
          <w:p w:rsidR="00F32351" w:rsidP="00F32351" w:rsidRDefault="00F32351" w14:paraId="2AECBBA0" w14:textId="508A374F">
            <w:pPr>
              <w:spacing w:line="257" w:lineRule="atLeast"/>
              <w:rPr>
                <w:rFonts w:ascii="inherit" w:hAnsi="inherit" w:eastAsia="Times New Roman" w:cs="Arial"/>
                <w:i/>
                <w:iCs/>
                <w:sz w:val="28"/>
                <w:szCs w:val="28"/>
                <w:bdr w:val="none" w:color="auto" w:sz="0" w:space="0" w:frame="1"/>
                <w:lang w:eastAsia="en-GB"/>
              </w:rPr>
            </w:pPr>
            <w:r w:rsidRPr="005947D1">
              <w:rPr>
                <w:rFonts w:ascii="inherit" w:hAnsi="inherit" w:eastAsia="Times New Roman" w:cs="Arial"/>
                <w:i/>
                <w:iCs/>
                <w:sz w:val="28"/>
                <w:szCs w:val="28"/>
                <w:bdr w:val="none" w:color="auto" w:sz="0" w:space="0" w:frame="1"/>
                <w:lang w:eastAsia="en-GB"/>
              </w:rPr>
              <w:t xml:space="preserve">Inform students of their communication requirements/obligations, e.g.  registering a change of address or getting in touch due to illness or other absences (the DMU </w:t>
            </w:r>
            <w:hyperlink w:history="1" r:id="rId36">
              <w:r w:rsidRPr="00B90E79">
                <w:rPr>
                  <w:rFonts w:ascii="inherit" w:hAnsi="inherit" w:eastAsia="Times New Roman" w:cs="Arial"/>
                  <w:i/>
                  <w:iCs/>
                  <w:color w:val="0070C0"/>
                  <w:sz w:val="28"/>
                  <w:szCs w:val="28"/>
                  <w:u w:val="single"/>
                  <w:bdr w:val="none" w:color="auto" w:sz="0" w:space="0" w:frame="1"/>
                  <w:lang w:eastAsia="en-GB"/>
                </w:rPr>
                <w:t>General Regulations and Procedures Affecting Students</w:t>
              </w:r>
            </w:hyperlink>
            <w:r w:rsidRPr="005947D1">
              <w:rPr>
                <w:rFonts w:ascii="inherit" w:hAnsi="inherit" w:eastAsia="Times New Roman" w:cs="Arial"/>
                <w:i/>
                <w:iCs/>
                <w:sz w:val="28"/>
                <w:szCs w:val="28"/>
                <w:bdr w:val="none" w:color="auto" w:sz="0" w:space="0" w:frame="1"/>
                <w:lang w:eastAsia="en-GB"/>
              </w:rPr>
              <w:t xml:space="preserve"> provides information on the university’s expectations for absence due to </w:t>
            </w:r>
            <w:hyperlink w:history="1" r:id="rId37">
              <w:r w:rsidRPr="005947D1">
                <w:rPr>
                  <w:rFonts w:ascii="inherit" w:hAnsi="inherit" w:eastAsia="Times New Roman" w:cs="Arial"/>
                  <w:i/>
                  <w:iCs/>
                  <w:sz w:val="28"/>
                  <w:szCs w:val="28"/>
                  <w:bdr w:val="none" w:color="auto" w:sz="0" w:space="0" w:frame="1"/>
                  <w:lang w:eastAsia="en-GB"/>
                </w:rPr>
                <w:t>sickness</w:t>
              </w:r>
            </w:hyperlink>
            <w:r w:rsidRPr="005947D1">
              <w:rPr>
                <w:rFonts w:ascii="inherit" w:hAnsi="inherit" w:eastAsia="Times New Roman" w:cs="Arial"/>
                <w:i/>
                <w:iCs/>
                <w:sz w:val="28"/>
                <w:szCs w:val="28"/>
                <w:bdr w:val="none" w:color="auto" w:sz="0" w:space="0" w:frame="1"/>
                <w:lang w:eastAsia="en-GB"/>
              </w:rPr>
              <w:t>, plus information about attendance monitoring).</w:t>
            </w:r>
          </w:p>
          <w:p w:rsidRPr="00B90E79" w:rsidR="001D2115" w:rsidP="00F32351" w:rsidRDefault="001D2115" w14:paraId="6178C251" w14:textId="63D0069F">
            <w:pPr>
              <w:spacing w:line="257" w:lineRule="atLeast"/>
              <w:rPr>
                <w:rFonts w:ascii="inherit" w:hAnsi="inherit" w:eastAsia="Times New Roman" w:cs="Arial"/>
                <w:i/>
                <w:iCs/>
                <w:sz w:val="28"/>
                <w:szCs w:val="28"/>
                <w:bdr w:val="none" w:color="auto" w:sz="0" w:space="0" w:frame="1"/>
                <w:lang w:eastAsia="en-GB"/>
              </w:rPr>
            </w:pPr>
            <w:r>
              <w:rPr>
                <w:rFonts w:ascii="inherit" w:hAnsi="inherit" w:eastAsia="Times New Roman" w:cs="Arial"/>
                <w:i/>
                <w:iCs/>
                <w:sz w:val="28"/>
                <w:szCs w:val="28"/>
                <w:bdr w:val="none" w:color="auto" w:sz="0" w:space="0" w:frame="1"/>
                <w:lang w:eastAsia="en-GB"/>
              </w:rPr>
              <w:t>Sample text has been provided below:</w:t>
            </w:r>
          </w:p>
          <w:p w:rsidR="00F32351" w:rsidP="008E52C9" w:rsidRDefault="00F32351" w14:paraId="1F3B1409" w14:textId="77777777">
            <w:pPr>
              <w:rPr>
                <w:bdr w:val="none" w:color="auto" w:sz="0" w:space="0" w:frame="1"/>
                <w:lang w:eastAsia="en-GB"/>
              </w:rPr>
            </w:pPr>
          </w:p>
        </w:tc>
      </w:tr>
    </w:tbl>
    <w:p w:rsidRPr="0077583D" w:rsidR="005E692B" w:rsidP="008E52C9" w:rsidRDefault="005E692B" w14:paraId="562C75D1" w14:textId="77777777">
      <w:pPr>
        <w:rPr>
          <w:bdr w:val="none" w:color="auto" w:sz="0" w:space="0" w:frame="1"/>
          <w:lang w:eastAsia="en-GB"/>
        </w:rPr>
      </w:pPr>
    </w:p>
    <w:p w:rsidRPr="005E692B" w:rsidR="005E692B" w:rsidP="006C1BEE" w:rsidRDefault="005E692B" w14:paraId="42CCBB71" w14:textId="77777777">
      <w:pPr>
        <w:spacing w:after="0" w:line="257" w:lineRule="atLeast"/>
        <w:rPr>
          <w:rFonts w:ascii="inherit" w:hAnsi="inherit" w:eastAsia="Times New Roman" w:cs="Arial"/>
          <w:b/>
          <w:color w:val="1F3864"/>
          <w:sz w:val="28"/>
          <w:szCs w:val="28"/>
          <w:bdr w:val="none" w:color="auto" w:sz="0" w:space="0" w:frame="1"/>
          <w:lang w:eastAsia="en-GB"/>
        </w:rPr>
      </w:pPr>
      <w:bookmarkStart w:name="_Toc370728508" w:id="8"/>
      <w:r w:rsidRPr="005E692B">
        <w:rPr>
          <w:rFonts w:ascii="inherit" w:hAnsi="inherit" w:eastAsia="Times New Roman" w:cs="Arial"/>
          <w:b/>
          <w:color w:val="1F3864"/>
          <w:sz w:val="28"/>
          <w:szCs w:val="28"/>
          <w:bdr w:val="none" w:color="auto" w:sz="0" w:space="0" w:frame="1"/>
          <w:lang w:eastAsia="en-GB"/>
        </w:rPr>
        <w:t>Contacting tutors</w:t>
      </w:r>
      <w:bookmarkEnd w:id="8"/>
    </w:p>
    <w:p w:rsidRPr="005E692B" w:rsidR="005E692B" w:rsidP="006C1BEE" w:rsidRDefault="71C553F4" w14:paraId="7A229C9E"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The best way to contact a member of staff is via email, using your DMU student email address. </w:t>
      </w:r>
      <w:r w:rsidR="007C3836">
        <w:rPr>
          <w:rFonts w:ascii="inherit" w:hAnsi="inherit" w:eastAsia="Times New Roman" w:cs="Arial"/>
          <w:color w:val="1F3864"/>
          <w:sz w:val="28"/>
          <w:szCs w:val="28"/>
          <w:bdr w:val="none" w:color="auto" w:sz="0" w:space="0" w:frame="1"/>
          <w:lang w:eastAsia="en-GB"/>
        </w:rPr>
        <w:t>Please note that you may not receive an immediate response. If you do not receive a response, attempt to contact the member of staff again. If</w:t>
      </w:r>
      <w:r w:rsidRPr="005E692B">
        <w:rPr>
          <w:rFonts w:ascii="inherit" w:hAnsi="inherit" w:eastAsia="Times New Roman" w:cs="Arial"/>
          <w:color w:val="1F3864"/>
          <w:sz w:val="28"/>
          <w:szCs w:val="28"/>
          <w:bdr w:val="none" w:color="auto" w:sz="0" w:space="0" w:frame="1"/>
          <w:lang w:eastAsia="en-GB"/>
        </w:rPr>
        <w:t xml:space="preserve"> you do not receive a response</w:t>
      </w:r>
      <w:r w:rsidR="007C3836">
        <w:rPr>
          <w:rFonts w:ascii="inherit" w:hAnsi="inherit" w:eastAsia="Times New Roman" w:cs="Arial"/>
          <w:color w:val="1F3864"/>
          <w:sz w:val="28"/>
          <w:szCs w:val="28"/>
          <w:bdr w:val="none" w:color="auto" w:sz="0" w:space="0" w:frame="1"/>
          <w:lang w:eastAsia="en-GB"/>
        </w:rPr>
        <w:t xml:space="preserve"> at this stage</w:t>
      </w:r>
      <w:r w:rsidRPr="005E692B">
        <w:rPr>
          <w:rFonts w:ascii="inherit" w:hAnsi="inherit" w:eastAsia="Times New Roman" w:cs="Arial"/>
          <w:color w:val="1F3864"/>
          <w:sz w:val="28"/>
          <w:szCs w:val="28"/>
          <w:bdr w:val="none" w:color="auto" w:sz="0" w:space="0" w:frame="1"/>
          <w:lang w:eastAsia="en-GB"/>
        </w:rPr>
        <w:t>, please contact your Student Advice Centre or your Personal Tutor.  If you wish to have a meeting with a member of the team, please contact them to see if this is possible.</w:t>
      </w:r>
    </w:p>
    <w:p w:rsidRPr="005E692B" w:rsidR="005E692B" w:rsidP="006C1BEE" w:rsidRDefault="005E692B" w14:paraId="664355AD" w14:textId="77777777">
      <w:pPr>
        <w:spacing w:after="0" w:line="257" w:lineRule="atLeast"/>
        <w:rPr>
          <w:rFonts w:ascii="inherit" w:hAnsi="inherit" w:eastAsia="Times New Roman" w:cs="Arial"/>
          <w:color w:val="1F3864"/>
          <w:sz w:val="28"/>
          <w:szCs w:val="28"/>
          <w:bdr w:val="none" w:color="auto" w:sz="0" w:space="0" w:frame="1"/>
          <w:lang w:eastAsia="en-GB"/>
        </w:rPr>
      </w:pPr>
    </w:p>
    <w:p w:rsidR="005E692B" w:rsidP="006C1BEE" w:rsidRDefault="71C553F4" w14:paraId="75FC2DB6" w14:textId="77777777">
      <w:pPr>
        <w:spacing w:after="0" w:line="257" w:lineRule="atLeast"/>
        <w:rPr>
          <w:lang w:eastAsia="en-GB"/>
        </w:rPr>
      </w:pPr>
      <w:r w:rsidRPr="005E692B">
        <w:rPr>
          <w:rFonts w:ascii="inherit" w:hAnsi="inherit" w:eastAsia="Times New Roman" w:cs="Arial"/>
          <w:color w:val="1F3864"/>
          <w:sz w:val="28"/>
          <w:szCs w:val="28"/>
          <w:bdr w:val="none" w:color="auto" w:sz="0" w:space="0" w:frame="1"/>
          <w:lang w:eastAsia="en-GB"/>
        </w:rPr>
        <w:lastRenderedPageBreak/>
        <w:t>Although electronic communication is generally more informal, please treat all your emails to your tutors as business emails. That is, employ a professional tone, present yourself courteously and adhere to Standard English. This is to give you practice in communicating in a professional environment, which you will all be required to do once you leave university and enter the world of</w:t>
      </w:r>
      <w:r w:rsidRPr="3173FE4E">
        <w:rPr>
          <w:rFonts w:ascii="inherit" w:hAnsi="inherit" w:eastAsia="inherit" w:cs="inherit"/>
          <w:color w:val="002060"/>
          <w:sz w:val="28"/>
          <w:szCs w:val="28"/>
          <w:lang w:eastAsia="en-GB"/>
        </w:rPr>
        <w:t xml:space="preserve"> work.</w:t>
      </w:r>
    </w:p>
    <w:p w:rsidR="005E692B" w:rsidP="006C1BEE" w:rsidRDefault="005E692B" w14:paraId="1A965116" w14:textId="77777777">
      <w:pPr>
        <w:rPr>
          <w:lang w:eastAsia="en-GB"/>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13603"/>
      </w:tblGrid>
      <w:tr w:rsidR="005E692B" w:rsidTr="00EA2E84" w14:paraId="2037B738" w14:textId="77777777">
        <w:tc>
          <w:tcPr>
            <w:tcW w:w="13603" w:type="dxa"/>
            <w:shd w:val="clear" w:color="auto" w:fill="F2F2F2" w:themeFill="background1" w:themeFillShade="F2"/>
          </w:tcPr>
          <w:p w:rsidRPr="005E692B" w:rsidR="005E692B" w:rsidP="006C1BEE" w:rsidRDefault="005E692B" w14:paraId="6B77D59D" w14:textId="77777777">
            <w:pPr>
              <w:spacing w:line="257" w:lineRule="atLeast"/>
              <w:rPr>
                <w:rFonts w:ascii="inherit" w:hAnsi="inherit" w:eastAsia="Times New Roman" w:cs="Arial"/>
                <w:b/>
                <w:i/>
                <w:iCs/>
                <w:color w:val="C45911"/>
                <w:sz w:val="28"/>
                <w:szCs w:val="28"/>
                <w:bdr w:val="none" w:color="auto" w:sz="0" w:space="0" w:frame="1"/>
                <w:lang w:eastAsia="en-GB"/>
              </w:rPr>
            </w:pPr>
            <w:r w:rsidRPr="005E692B">
              <w:rPr>
                <w:rFonts w:ascii="inherit" w:hAnsi="inherit" w:eastAsia="Times New Roman" w:cs="Arial"/>
                <w:b/>
                <w:i/>
                <w:iCs/>
                <w:color w:val="C45911"/>
                <w:sz w:val="28"/>
                <w:szCs w:val="28"/>
                <w:bdr w:val="none" w:color="auto" w:sz="0" w:space="0" w:frame="1"/>
                <w:lang w:eastAsia="en-GB"/>
              </w:rPr>
              <w:t>*Example text- please modify with programme-specific information and adjust text if affected by COVID-19*</w:t>
            </w:r>
          </w:p>
          <w:p w:rsidR="005E692B" w:rsidP="006C1BEE" w:rsidRDefault="005E692B" w14:paraId="7DF4E37C" w14:textId="77777777"/>
          <w:p w:rsidRPr="005E692B" w:rsidR="005E692B" w:rsidP="006C1BEE" w:rsidRDefault="005E692B" w14:paraId="39CD9E71" w14:textId="77777777">
            <w:p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When contacting tutors, please bear the following in mind:</w:t>
            </w:r>
          </w:p>
          <w:p w:rsidRPr="005E692B" w:rsidR="005E692B" w:rsidP="006C1BEE" w:rsidRDefault="71C553F4" w14:paraId="4C1B2177"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Please contact your faculty Student Advice Centre </w:t>
            </w:r>
            <w:r w:rsidR="009E5A38">
              <w:rPr>
                <w:rFonts w:ascii="inherit" w:hAnsi="inherit" w:eastAsia="Times New Roman" w:cs="Arial"/>
                <w:color w:val="1F3864"/>
                <w:sz w:val="28"/>
                <w:szCs w:val="28"/>
                <w:bdr w:val="none" w:color="auto" w:sz="0" w:space="0" w:frame="1"/>
                <w:lang w:eastAsia="en-GB"/>
              </w:rPr>
              <w:t xml:space="preserve">for </w:t>
            </w:r>
            <w:r w:rsidRPr="005E692B">
              <w:rPr>
                <w:rFonts w:ascii="inherit" w:hAnsi="inherit" w:eastAsia="Times New Roman" w:cs="Arial"/>
                <w:color w:val="1F3864"/>
                <w:sz w:val="28"/>
                <w:szCs w:val="28"/>
                <w:bdr w:val="none" w:color="auto" w:sz="0" w:space="0" w:frame="1"/>
                <w:lang w:eastAsia="en-GB"/>
              </w:rPr>
              <w:t xml:space="preserve">any </w:t>
            </w:r>
            <w:r w:rsidR="009E5A38">
              <w:rPr>
                <w:rFonts w:ascii="inherit" w:hAnsi="inherit" w:eastAsia="Times New Roman" w:cs="Arial"/>
                <w:color w:val="1F3864"/>
                <w:sz w:val="28"/>
                <w:szCs w:val="28"/>
                <w:bdr w:val="none" w:color="auto" w:sz="0" w:space="0" w:frame="1"/>
                <w:lang w:eastAsia="en-GB"/>
              </w:rPr>
              <w:t>general queries relating to life at the university, support processes and other general issues</w:t>
            </w:r>
            <w:r w:rsidRPr="005E692B">
              <w:rPr>
                <w:rFonts w:ascii="inherit" w:hAnsi="inherit" w:eastAsia="Times New Roman" w:cs="Arial"/>
                <w:color w:val="1F3864"/>
                <w:sz w:val="28"/>
                <w:szCs w:val="28"/>
                <w:bdr w:val="none" w:color="auto" w:sz="0" w:space="0" w:frame="1"/>
                <w:lang w:eastAsia="en-GB"/>
              </w:rPr>
              <w:t xml:space="preserve"> you may have.</w:t>
            </w:r>
          </w:p>
          <w:p w:rsidRPr="005E692B" w:rsidR="005E692B" w:rsidP="006C1BEE" w:rsidRDefault="71C553F4" w14:paraId="206F9730"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Contact module tutors in the first instance about individual module matters</w:t>
            </w:r>
            <w:r w:rsidR="009E5A38">
              <w:rPr>
                <w:rFonts w:ascii="inherit" w:hAnsi="inherit" w:eastAsia="Times New Roman" w:cs="Arial"/>
                <w:color w:val="1F3864"/>
                <w:sz w:val="28"/>
                <w:szCs w:val="28"/>
                <w:bdr w:val="none" w:color="auto" w:sz="0" w:space="0" w:frame="1"/>
                <w:lang w:eastAsia="en-GB"/>
              </w:rPr>
              <w:t xml:space="preserve"> including information regarding assessments associated with that module</w:t>
            </w:r>
            <w:r w:rsidRPr="005E692B">
              <w:rPr>
                <w:rFonts w:ascii="inherit" w:hAnsi="inherit" w:eastAsia="Times New Roman" w:cs="Arial"/>
                <w:color w:val="1F3864"/>
                <w:sz w:val="28"/>
                <w:szCs w:val="28"/>
                <w:bdr w:val="none" w:color="auto" w:sz="0" w:space="0" w:frame="1"/>
                <w:lang w:eastAsia="en-GB"/>
              </w:rPr>
              <w:t>.</w:t>
            </w:r>
          </w:p>
          <w:p w:rsidRPr="005E692B" w:rsidR="005E692B" w:rsidP="006C1BEE" w:rsidRDefault="005E692B" w14:paraId="418568C2"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Contact the Programme Leader about general matters relating to the programme of study (e.g. applications for changes in registration, module changes, and general enquiries).</w:t>
            </w:r>
          </w:p>
          <w:p w:rsidRPr="005E692B" w:rsidR="005E692B" w:rsidP="006C1BEE" w:rsidRDefault="005E692B" w14:paraId="35FDCADA"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Contact Personal Tutors about any general concerns or difficulties you may be experiencing (though you may also discuss these matters with your module tutor or the Programme Leader).</w:t>
            </w:r>
          </w:p>
          <w:p w:rsidRPr="005E692B" w:rsidR="005E692B" w:rsidP="006C1BEE" w:rsidRDefault="005E692B" w14:paraId="1227ACA9"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If you are absent from university and scheduled classes for any reason (e.g. illness/family commitments), you must notify your module tutor and at the earliest possible opportunity by email.</w:t>
            </w:r>
          </w:p>
          <w:p w:rsidRPr="005E692B" w:rsidR="005E692B" w:rsidP="006C1BEE" w:rsidRDefault="71C553F4" w14:paraId="3FE30AAA" w14:textId="77777777">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3720E1">
              <w:rPr>
                <w:rFonts w:ascii="inherit" w:hAnsi="inherit" w:eastAsia="Times New Roman" w:cs="Arial"/>
                <w:color w:val="1F3864"/>
                <w:sz w:val="28"/>
                <w:szCs w:val="28"/>
                <w:bdr w:val="none" w:color="auto" w:sz="0" w:space="0" w:frame="1"/>
                <w:lang w:eastAsia="en-GB"/>
              </w:rPr>
              <w:t>Changes in term</w:t>
            </w:r>
            <w:r w:rsidRPr="005E692B">
              <w:rPr>
                <w:rFonts w:ascii="inherit" w:hAnsi="inherit" w:eastAsia="Times New Roman" w:cs="Arial"/>
                <w:color w:val="1F3864"/>
                <w:sz w:val="28"/>
                <w:szCs w:val="28"/>
                <w:bdr w:val="none" w:color="auto" w:sz="0" w:space="0" w:frame="1"/>
                <w:lang w:eastAsia="en-GB"/>
              </w:rPr>
              <w:t xml:space="preserve"> time and home addresses, telephone numbers or email addresses should be submitted via </w:t>
            </w:r>
            <w:hyperlink w:history="1" r:id="rId38">
              <w:proofErr w:type="spellStart"/>
              <w:r w:rsidRPr="00750235">
                <w:rPr>
                  <w:rStyle w:val="Hyperlink"/>
                  <w:rFonts w:ascii="inherit" w:hAnsi="inherit" w:eastAsia="Times New Roman" w:cs="Arial"/>
                  <w:sz w:val="28"/>
                  <w:szCs w:val="28"/>
                  <w:bdr w:val="none" w:color="auto" w:sz="0" w:space="0" w:frame="1"/>
                  <w:lang w:eastAsia="en-GB"/>
                </w:rPr>
                <w:t>MyDMU</w:t>
              </w:r>
              <w:proofErr w:type="spellEnd"/>
            </w:hyperlink>
            <w:r w:rsidRPr="005E692B">
              <w:rPr>
                <w:rFonts w:ascii="inherit" w:hAnsi="inherit" w:eastAsia="Times New Roman" w:cs="Arial"/>
                <w:color w:val="1F3864"/>
                <w:sz w:val="28"/>
                <w:szCs w:val="28"/>
                <w:bdr w:val="none" w:color="auto" w:sz="0" w:space="0" w:frame="1"/>
                <w:lang w:eastAsia="en-GB"/>
              </w:rPr>
              <w:t xml:space="preserve"> or to the Student Advice Centre.</w:t>
            </w:r>
          </w:p>
          <w:p w:rsidR="003720E1" w:rsidP="006C1BEE" w:rsidRDefault="71C553F4" w14:paraId="3C1FD8A4" w14:textId="5F54D169">
            <w:pPr>
              <w:pStyle w:val="ListParagraph"/>
              <w:numPr>
                <w:ilvl w:val="0"/>
                <w:numId w:val="2"/>
              </w:numPr>
              <w:spacing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Please do not interrupt staff</w:t>
            </w:r>
            <w:r w:rsidR="003720E1">
              <w:rPr>
                <w:rFonts w:ascii="inherit" w:hAnsi="inherit" w:eastAsia="Times New Roman" w:cs="Arial"/>
                <w:color w:val="1F3864"/>
                <w:sz w:val="28"/>
                <w:szCs w:val="28"/>
                <w:bdr w:val="none" w:color="auto" w:sz="0" w:space="0" w:frame="1"/>
                <w:lang w:eastAsia="en-GB"/>
              </w:rPr>
              <w:t xml:space="preserve"> who are on campus working in their offices unless it is a genuine emergency. Please email the member of staff to request an appointment. Similarly</w:t>
            </w:r>
            <w:r w:rsidR="00BA1523">
              <w:rPr>
                <w:rFonts w:ascii="inherit" w:hAnsi="inherit" w:eastAsia="Times New Roman" w:cs="Arial"/>
                <w:color w:val="1F3864"/>
                <w:sz w:val="28"/>
                <w:szCs w:val="28"/>
                <w:bdr w:val="none" w:color="auto" w:sz="0" w:space="0" w:frame="1"/>
                <w:lang w:eastAsia="en-GB"/>
              </w:rPr>
              <w:t>,</w:t>
            </w:r>
            <w:r w:rsidR="003720E1">
              <w:rPr>
                <w:rFonts w:ascii="inherit" w:hAnsi="inherit" w:eastAsia="Times New Roman" w:cs="Arial"/>
                <w:color w:val="1F3864"/>
                <w:sz w:val="28"/>
                <w:szCs w:val="28"/>
                <w:bdr w:val="none" w:color="auto" w:sz="0" w:space="0" w:frame="1"/>
                <w:lang w:eastAsia="en-GB"/>
              </w:rPr>
              <w:t xml:space="preserve"> where staff are working from home please do not ‘cold-call’ but email to book an appointment. This will ensure that the member of staff has set aside time to deal with your enquiry. During working hours academic staff have many tasks in which they may be engaged and it may not be possible to see / speak with you immediately. </w:t>
            </w:r>
          </w:p>
          <w:p w:rsidR="005E692B" w:rsidP="003720E1" w:rsidRDefault="003720E1" w14:paraId="4AA8A7B9" w14:textId="77777777">
            <w:pPr>
              <w:pStyle w:val="ListParagraph"/>
              <w:numPr>
                <w:ilvl w:val="0"/>
                <w:numId w:val="2"/>
              </w:numPr>
              <w:spacing w:line="257" w:lineRule="atLeast"/>
              <w:rPr>
                <w:lang w:eastAsia="en-GB"/>
              </w:rPr>
            </w:pPr>
            <w:r>
              <w:rPr>
                <w:rFonts w:ascii="inherit" w:hAnsi="inherit" w:eastAsia="Times New Roman" w:cs="Arial"/>
                <w:color w:val="1F3864"/>
                <w:sz w:val="28"/>
                <w:szCs w:val="28"/>
                <w:bdr w:val="none" w:color="auto" w:sz="0" w:space="0" w:frame="1"/>
                <w:lang w:eastAsia="en-GB"/>
              </w:rPr>
              <w:lastRenderedPageBreak/>
              <w:t>If your situation is a genuine emergency and you are on campus you should go to your SAC or Security in the Estates Building.</w:t>
            </w:r>
          </w:p>
        </w:tc>
      </w:tr>
    </w:tbl>
    <w:p w:rsidR="008E52C9" w:rsidP="008E52C9" w:rsidRDefault="008E52C9" w14:paraId="1DA6542E" w14:textId="77777777">
      <w:pPr>
        <w:rPr>
          <w:bdr w:val="none" w:color="auto" w:sz="0" w:space="0" w:frame="1"/>
          <w:lang w:eastAsia="en-GB"/>
        </w:rPr>
      </w:pPr>
    </w:p>
    <w:p w:rsidRPr="005E692B" w:rsidR="005E692B" w:rsidP="008E52C9" w:rsidRDefault="71C553F4" w14:paraId="0EE652F1" w14:textId="77777777">
      <w:pPr>
        <w:pStyle w:val="Heading2"/>
      </w:pPr>
      <w:r w:rsidRPr="005E692B">
        <w:t>Attendance</w:t>
      </w:r>
    </w:p>
    <w:p w:rsidRPr="005E692B" w:rsidR="005E692B" w:rsidP="006C1BEE" w:rsidRDefault="71C553F4" w14:paraId="0C628440" w14:textId="7685AB2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I</w:t>
      </w:r>
      <w:r w:rsidR="003720E1">
        <w:rPr>
          <w:rFonts w:ascii="inherit" w:hAnsi="inherit" w:eastAsia="Times New Roman" w:cs="Arial"/>
          <w:color w:val="1F3864"/>
          <w:sz w:val="28"/>
          <w:szCs w:val="28"/>
          <w:bdr w:val="none" w:color="auto" w:sz="0" w:space="0" w:frame="1"/>
          <w:lang w:eastAsia="en-GB"/>
        </w:rPr>
        <w:t>t is important to attend all your timetabled sessions in order to benefit fully from your course. I</w:t>
      </w:r>
      <w:r w:rsidRPr="005E692B">
        <w:rPr>
          <w:rFonts w:ascii="inherit" w:hAnsi="inherit" w:eastAsia="Times New Roman" w:cs="Arial"/>
          <w:color w:val="1F3864"/>
          <w:sz w:val="28"/>
          <w:szCs w:val="28"/>
          <w:bdr w:val="none" w:color="auto" w:sz="0" w:space="0" w:frame="1"/>
          <w:lang w:eastAsia="en-GB"/>
        </w:rPr>
        <w:t xml:space="preserve">f you experience difficulty in attending classes for any reason then please discuss the matter with your </w:t>
      </w:r>
      <w:r w:rsidRPr="3173FE4E">
        <w:rPr>
          <w:rFonts w:ascii="inherit" w:hAnsi="inherit" w:eastAsia="Times New Roman" w:cs="Arial"/>
          <w:b/>
          <w:bCs/>
          <w:color w:val="1F3864"/>
          <w:sz w:val="28"/>
          <w:szCs w:val="28"/>
          <w:bdr w:val="none" w:color="auto" w:sz="0" w:space="0" w:frame="1"/>
          <w:lang w:eastAsia="en-GB"/>
        </w:rPr>
        <w:t>Personal Tutor in the first instance</w:t>
      </w:r>
      <w:r w:rsidRPr="005E692B">
        <w:rPr>
          <w:rFonts w:ascii="inherit" w:hAnsi="inherit" w:eastAsia="Times New Roman" w:cs="Arial"/>
          <w:color w:val="1F3864"/>
          <w:sz w:val="28"/>
          <w:szCs w:val="28"/>
          <w:bdr w:val="none" w:color="auto" w:sz="0" w:space="0" w:frame="1"/>
          <w:lang w:eastAsia="en-GB"/>
        </w:rPr>
        <w:t xml:space="preserve"> so that they can help or advise you, or signpost you to suitable support. Poor attendance may result in low marks or even fails, as attendance and performance in assessments are often closely linked. DMU has an Attendance Monitoring policy (which can be found within the </w:t>
      </w:r>
      <w:hyperlink w:history="1" r:id="rId39">
        <w:r w:rsidRPr="003748A9">
          <w:rPr>
            <w:rStyle w:val="Hyperlink"/>
            <w:rFonts w:ascii="inherit" w:hAnsi="inherit" w:eastAsia="Times New Roman" w:cs="Arial"/>
            <w:sz w:val="28"/>
            <w:szCs w:val="28"/>
            <w:bdr w:val="none" w:color="auto" w:sz="0" w:space="0" w:frame="1"/>
            <w:lang w:eastAsia="en-GB"/>
          </w:rPr>
          <w:t>DMU Student General Regulations</w:t>
        </w:r>
      </w:hyperlink>
      <w:r w:rsidRPr="005E692B">
        <w:rPr>
          <w:rFonts w:ascii="inherit" w:hAnsi="inherit" w:eastAsia="Times New Roman" w:cs="Arial"/>
          <w:color w:val="1F3864"/>
          <w:sz w:val="28"/>
          <w:szCs w:val="28"/>
          <w:bdr w:val="none" w:color="auto" w:sz="0" w:space="0" w:frame="1"/>
          <w:lang w:eastAsia="en-GB"/>
        </w:rPr>
        <w:t xml:space="preserve">) and we do record attendance throughout the academic year. Failure to attend scheduled teaching may result in discontinuation from the university. </w:t>
      </w:r>
    </w:p>
    <w:p w:rsidRPr="005E692B" w:rsidR="005E692B" w:rsidP="006C1BEE" w:rsidRDefault="005E692B" w14:paraId="3041E394" w14:textId="77777777">
      <w:pPr>
        <w:spacing w:after="0" w:line="257" w:lineRule="atLeast"/>
        <w:rPr>
          <w:rFonts w:ascii="inherit" w:hAnsi="inherit" w:eastAsia="Times New Roman" w:cs="Arial"/>
          <w:color w:val="1F3864"/>
          <w:sz w:val="28"/>
          <w:szCs w:val="28"/>
          <w:bdr w:val="none" w:color="auto" w:sz="0" w:space="0" w:frame="1"/>
          <w:lang w:eastAsia="en-GB"/>
        </w:rPr>
      </w:pPr>
    </w:p>
    <w:p w:rsidRPr="0061706A" w:rsidR="005E692B" w:rsidP="006C1BEE" w:rsidRDefault="71C553F4" w14:paraId="29BD1A3C" w14:textId="77777777">
      <w:pPr>
        <w:spacing w:after="0" w:line="257" w:lineRule="atLeast"/>
        <w:rPr>
          <w:rFonts w:ascii="inherit" w:hAnsi="inherit" w:eastAsia="Times New Roman" w:cs="Arial"/>
          <w:b/>
          <w:color w:val="1F3864"/>
          <w:sz w:val="28"/>
          <w:szCs w:val="28"/>
          <w:bdr w:val="none" w:color="auto" w:sz="0" w:space="0" w:frame="1"/>
          <w:lang w:eastAsia="en-GB"/>
        </w:rPr>
      </w:pPr>
      <w:r w:rsidRPr="0061706A">
        <w:rPr>
          <w:rFonts w:ascii="inherit" w:hAnsi="inherit" w:eastAsia="Times New Roman" w:cs="Arial"/>
          <w:b/>
          <w:color w:val="1F3864"/>
          <w:sz w:val="28"/>
          <w:szCs w:val="28"/>
          <w:bdr w:val="none" w:color="auto" w:sz="0" w:space="0" w:frame="1"/>
          <w:lang w:eastAsia="en-GB"/>
        </w:rPr>
        <w:t>You are expected to attend all timetabled sessions.</w:t>
      </w:r>
    </w:p>
    <w:p w:rsidRPr="005E692B" w:rsidR="005E692B" w:rsidP="006C1BEE" w:rsidRDefault="005E692B" w14:paraId="722B00AE"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71C553F4" w14:paraId="5063F7FB" w14:textId="77777777">
      <w:pPr>
        <w:spacing w:after="0" w:line="257" w:lineRule="atLeast"/>
        <w:rPr>
          <w:rFonts w:ascii="inherit" w:hAnsi="inherit" w:eastAsia="Times New Roman" w:cs="Arial"/>
          <w:color w:val="1F3864"/>
          <w:sz w:val="28"/>
          <w:szCs w:val="28"/>
          <w:u w:val="single"/>
          <w:bdr w:val="none" w:color="auto" w:sz="0" w:space="0" w:frame="1"/>
          <w:lang w:eastAsia="en-GB"/>
        </w:rPr>
      </w:pPr>
      <w:r w:rsidRPr="00892741">
        <w:rPr>
          <w:rFonts w:ascii="inherit" w:hAnsi="inherit" w:eastAsia="Times New Roman" w:cs="Arial"/>
          <w:b/>
          <w:color w:val="1F3864"/>
          <w:sz w:val="28"/>
          <w:szCs w:val="28"/>
          <w:u w:val="single"/>
          <w:bdr w:val="none" w:color="auto" w:sz="0" w:space="0" w:frame="1"/>
          <w:lang w:eastAsia="en-GB"/>
        </w:rPr>
        <w:t>On campus</w:t>
      </w:r>
      <w:r w:rsidRPr="005E692B">
        <w:rPr>
          <w:rFonts w:ascii="inherit" w:hAnsi="inherit" w:eastAsia="Times New Roman" w:cs="Arial"/>
          <w:color w:val="1F3864"/>
          <w:sz w:val="28"/>
          <w:szCs w:val="28"/>
          <w:u w:val="single"/>
          <w:bdr w:val="none" w:color="auto" w:sz="0" w:space="0" w:frame="1"/>
          <w:lang w:eastAsia="en-GB"/>
        </w:rPr>
        <w:t xml:space="preserve"> sessions</w:t>
      </w:r>
    </w:p>
    <w:p w:rsidRPr="005E692B" w:rsidR="005E692B" w:rsidP="006C1BEE" w:rsidRDefault="005E692B" w14:paraId="42C6D796" w14:textId="77777777">
      <w:pPr>
        <w:spacing w:after="0" w:line="257" w:lineRule="atLeast"/>
        <w:rPr>
          <w:rFonts w:ascii="inherit" w:hAnsi="inherit" w:eastAsia="Times New Roman" w:cs="Arial"/>
          <w:color w:val="1F3864"/>
          <w:sz w:val="28"/>
          <w:szCs w:val="28"/>
          <w:bdr w:val="none" w:color="auto" w:sz="0" w:space="0" w:frame="1"/>
          <w:lang w:eastAsia="en-GB"/>
        </w:rPr>
      </w:pPr>
    </w:p>
    <w:p w:rsidRPr="00892741" w:rsidR="005E692B" w:rsidP="006C1BEE" w:rsidRDefault="71C553F4" w14:paraId="3BC1A401"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Where you are physically attending the university, in order to register your attendance, it is important that </w:t>
      </w:r>
      <w:r w:rsidRPr="3173FE4E">
        <w:rPr>
          <w:rFonts w:ascii="inherit" w:hAnsi="inherit" w:eastAsia="Times New Roman" w:cs="Arial"/>
          <w:b/>
          <w:bCs/>
          <w:color w:val="1F3864"/>
          <w:sz w:val="28"/>
          <w:szCs w:val="28"/>
          <w:bdr w:val="none" w:color="auto" w:sz="0" w:space="0" w:frame="1"/>
          <w:lang w:eastAsia="en-GB"/>
        </w:rPr>
        <w:t>you sign the register in class or swipe your student card against the reader</w:t>
      </w:r>
      <w:r w:rsidRPr="005E692B">
        <w:rPr>
          <w:rFonts w:ascii="inherit" w:hAnsi="inherit" w:eastAsia="Times New Roman" w:cs="Arial"/>
          <w:color w:val="1F3864"/>
          <w:sz w:val="28"/>
          <w:szCs w:val="28"/>
          <w:bdr w:val="none" w:color="auto" w:sz="0" w:space="0" w:frame="1"/>
          <w:lang w:eastAsia="en-GB"/>
        </w:rPr>
        <w:t xml:space="preserve"> (in rooms fitted with card readers). Please note that you will be recorded as absent if your attendance is not recorded at your timetabled activities.  You may only change tutorial or seminar group with the approval of the </w:t>
      </w:r>
      <w:r w:rsidR="00892741">
        <w:rPr>
          <w:rFonts w:ascii="inherit" w:hAnsi="inherit" w:eastAsia="Times New Roman" w:cs="Arial"/>
          <w:color w:val="1F3864"/>
          <w:sz w:val="28"/>
          <w:szCs w:val="28"/>
          <w:bdr w:val="none" w:color="auto" w:sz="0" w:space="0" w:frame="1"/>
          <w:lang w:eastAsia="en-GB"/>
        </w:rPr>
        <w:t xml:space="preserve">senior member of academic staff in the faculty </w:t>
      </w:r>
      <w:r w:rsidRPr="005E692B">
        <w:rPr>
          <w:rFonts w:ascii="inherit" w:hAnsi="inherit" w:eastAsia="Times New Roman" w:cs="Arial"/>
          <w:color w:val="1F3864"/>
          <w:sz w:val="28"/>
          <w:szCs w:val="28"/>
          <w:bdr w:val="none" w:color="auto" w:sz="0" w:space="0" w:frame="1"/>
          <w:lang w:eastAsia="en-GB"/>
        </w:rPr>
        <w:t xml:space="preserve">and by completing the relevant form available from the </w:t>
      </w:r>
      <w:r w:rsidRPr="3173FE4E">
        <w:rPr>
          <w:rFonts w:ascii="inherit" w:hAnsi="inherit" w:eastAsia="Times New Roman" w:cs="Arial"/>
          <w:b/>
          <w:bCs/>
          <w:color w:val="1F3864"/>
          <w:sz w:val="28"/>
          <w:szCs w:val="28"/>
          <w:bdr w:val="none" w:color="auto" w:sz="0" w:space="0" w:frame="1"/>
          <w:lang w:eastAsia="en-GB"/>
        </w:rPr>
        <w:t>Student Advice Centre.</w:t>
      </w:r>
      <w:r w:rsidR="00892741">
        <w:rPr>
          <w:rFonts w:ascii="inherit" w:hAnsi="inherit" w:eastAsia="Times New Roman" w:cs="Arial"/>
          <w:b/>
          <w:bCs/>
          <w:color w:val="1F3864"/>
          <w:sz w:val="28"/>
          <w:szCs w:val="28"/>
          <w:bdr w:val="none" w:color="auto" w:sz="0" w:space="0" w:frame="1"/>
          <w:lang w:eastAsia="en-GB"/>
        </w:rPr>
        <w:t xml:space="preserve"> </w:t>
      </w:r>
      <w:r w:rsidR="00892741">
        <w:rPr>
          <w:rFonts w:ascii="inherit" w:hAnsi="inherit" w:eastAsia="Times New Roman" w:cs="Arial"/>
          <w:bCs/>
          <w:color w:val="1F3864"/>
          <w:sz w:val="28"/>
          <w:szCs w:val="28"/>
          <w:bdr w:val="none" w:color="auto" w:sz="0" w:space="0" w:frame="1"/>
          <w:lang w:eastAsia="en-GB"/>
        </w:rPr>
        <w:t xml:space="preserve">Please note that tutorial/seminar group changes are only for extenuating circumstances relating to disability/carers or childcare reasons and are subject to capacity and availability which are dependent upon timetabling. </w:t>
      </w:r>
    </w:p>
    <w:p w:rsidRPr="005E692B" w:rsidR="005E692B" w:rsidP="006C1BEE" w:rsidRDefault="005E692B" w14:paraId="6E1831B3" w14:textId="77777777">
      <w:pPr>
        <w:spacing w:after="0" w:line="257" w:lineRule="atLeast"/>
        <w:rPr>
          <w:rFonts w:ascii="inherit" w:hAnsi="inherit" w:eastAsia="Times New Roman" w:cs="Arial"/>
          <w:color w:val="1F3864"/>
          <w:sz w:val="28"/>
          <w:szCs w:val="28"/>
          <w:bdr w:val="none" w:color="auto" w:sz="0" w:space="0" w:frame="1"/>
          <w:lang w:eastAsia="en-GB"/>
        </w:rPr>
      </w:pPr>
    </w:p>
    <w:p w:rsidRPr="00626B03" w:rsidR="005E692B" w:rsidP="006C1BEE" w:rsidRDefault="71C553F4" w14:paraId="12DC4207" w14:textId="77777777">
      <w:pPr>
        <w:spacing w:after="0" w:line="257" w:lineRule="atLeast"/>
        <w:rPr>
          <w:rFonts w:ascii="inherit" w:hAnsi="inherit" w:eastAsia="Times New Roman" w:cs="Arial"/>
          <w:color w:val="1F3864"/>
          <w:sz w:val="28"/>
          <w:szCs w:val="28"/>
          <w:u w:val="single"/>
          <w:bdr w:val="none" w:color="auto" w:sz="0" w:space="0" w:frame="1"/>
          <w:lang w:eastAsia="en-GB"/>
        </w:rPr>
      </w:pPr>
      <w:r w:rsidRPr="00892741">
        <w:rPr>
          <w:rFonts w:ascii="inherit" w:hAnsi="inherit" w:eastAsia="Times New Roman" w:cs="Arial"/>
          <w:b/>
          <w:color w:val="1F3864"/>
          <w:sz w:val="28"/>
          <w:szCs w:val="28"/>
          <w:u w:val="single"/>
          <w:bdr w:val="none" w:color="auto" w:sz="0" w:space="0" w:frame="1"/>
          <w:lang w:eastAsia="en-GB"/>
        </w:rPr>
        <w:t>Online</w:t>
      </w:r>
      <w:r w:rsidRPr="00626B03">
        <w:rPr>
          <w:rFonts w:ascii="inherit" w:hAnsi="inherit" w:eastAsia="Times New Roman" w:cs="Arial"/>
          <w:color w:val="1F3864"/>
          <w:sz w:val="28"/>
          <w:szCs w:val="28"/>
          <w:u w:val="single"/>
          <w:bdr w:val="none" w:color="auto" w:sz="0" w:space="0" w:frame="1"/>
          <w:lang w:eastAsia="en-GB"/>
        </w:rPr>
        <w:t xml:space="preserve"> sessions</w:t>
      </w:r>
    </w:p>
    <w:p w:rsidR="005E692B" w:rsidP="006C1BEE" w:rsidRDefault="005E692B" w14:paraId="7F4FA468"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lastRenderedPageBreak/>
        <w:t>At the start of the class, your tutor will distribute to you the link to the online attendance monitoring system.</w:t>
      </w:r>
    </w:p>
    <w:p w:rsidRPr="005E692B" w:rsidR="00626B03" w:rsidP="006C1BEE" w:rsidRDefault="00626B03" w14:paraId="54E11D2A"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71C553F4" w14:paraId="4BA3E855"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b/>
          <w:bCs/>
          <w:color w:val="1F3864"/>
          <w:sz w:val="28"/>
          <w:szCs w:val="28"/>
          <w:bdr w:val="none" w:color="auto" w:sz="0" w:space="0" w:frame="1"/>
          <w:lang w:eastAsia="en-GB"/>
        </w:rPr>
        <w:t>You need to be logged in to your DMU student email account.</w:t>
      </w:r>
      <w:r w:rsidR="00892741">
        <w:rPr>
          <w:rFonts w:ascii="inherit" w:hAnsi="inherit" w:eastAsia="Times New Roman" w:cs="Arial"/>
          <w:b/>
          <w:bCs/>
          <w:color w:val="1F3864"/>
          <w:sz w:val="28"/>
          <w:szCs w:val="28"/>
          <w:bdr w:val="none" w:color="auto" w:sz="0" w:space="0" w:frame="1"/>
          <w:lang w:eastAsia="en-GB"/>
        </w:rPr>
        <w:t xml:space="preserve"> DO NOT USE YOUR PERSONAL EMAIL ACCOUNT. </w:t>
      </w:r>
      <w:r w:rsidRPr="005E692B">
        <w:rPr>
          <w:rFonts w:ascii="inherit" w:hAnsi="inherit" w:eastAsia="Times New Roman" w:cs="Arial"/>
          <w:color w:val="1F3864"/>
          <w:sz w:val="28"/>
          <w:szCs w:val="28"/>
          <w:bdr w:val="none" w:color="auto" w:sz="0" w:space="0" w:frame="1"/>
          <w:lang w:eastAsia="en-GB"/>
        </w:rPr>
        <w:t>Please note that if you try to log in to a synchronous online class through your personal email account, you will not be able to register your attendance correctly.</w:t>
      </w:r>
    </w:p>
    <w:p w:rsidR="00626B03" w:rsidP="006C1BEE" w:rsidRDefault="00626B03" w14:paraId="31126E5D" w14:textId="77777777">
      <w:pPr>
        <w:spacing w:after="0" w:line="257" w:lineRule="atLeast"/>
        <w:rPr>
          <w:rFonts w:ascii="inherit" w:hAnsi="inherit" w:eastAsia="Times New Roman" w:cs="Arial"/>
          <w:b/>
          <w:bCs/>
          <w:color w:val="1F3864"/>
          <w:sz w:val="28"/>
          <w:szCs w:val="28"/>
          <w:bdr w:val="none" w:color="auto" w:sz="0" w:space="0" w:frame="1"/>
          <w:lang w:eastAsia="en-GB"/>
        </w:rPr>
      </w:pPr>
    </w:p>
    <w:p w:rsidR="008E52C9" w:rsidP="00BF554A" w:rsidRDefault="71C553F4" w14:paraId="62431CDC" w14:textId="0009EF5F">
      <w:pPr>
        <w:spacing w:after="0" w:line="257" w:lineRule="atLeast"/>
        <w:rPr>
          <w:bdr w:val="none" w:color="auto" w:sz="0" w:space="0" w:frame="1"/>
          <w:lang w:eastAsia="en-GB"/>
        </w:rPr>
      </w:pPr>
      <w:r w:rsidRPr="005E692B">
        <w:rPr>
          <w:rFonts w:ascii="inherit" w:hAnsi="inherit" w:eastAsia="Times New Roman" w:cs="Arial"/>
          <w:b/>
          <w:bCs/>
          <w:color w:val="1F3864"/>
          <w:sz w:val="28"/>
          <w:szCs w:val="28"/>
          <w:bdr w:val="none" w:color="auto" w:sz="0" w:space="0" w:frame="1"/>
          <w:lang w:eastAsia="en-GB"/>
        </w:rPr>
        <w:t>It is important that this information is recorded accurately as the data will be used to ensure your compliance with DMU’s Attendance Monitoring Policy</w:t>
      </w:r>
      <w:r w:rsidRPr="00274C9E" w:rsidR="00274C9E">
        <w:rPr>
          <w:rFonts w:ascii="inherit" w:hAnsi="inherit" w:eastAsia="Times New Roman" w:cs="Arial"/>
          <w:color w:val="1F3864"/>
          <w:sz w:val="28"/>
          <w:szCs w:val="28"/>
          <w:bdr w:val="none" w:color="auto" w:sz="0" w:space="0" w:frame="1"/>
          <w:lang w:eastAsia="en-GB"/>
        </w:rPr>
        <w:t xml:space="preserve"> </w:t>
      </w:r>
      <w:r w:rsidR="00274C9E">
        <w:rPr>
          <w:rFonts w:ascii="inherit" w:hAnsi="inherit" w:eastAsia="Times New Roman" w:cs="Arial"/>
          <w:color w:val="1F3864"/>
          <w:sz w:val="28"/>
          <w:szCs w:val="28"/>
          <w:bdr w:val="none" w:color="auto" w:sz="0" w:space="0" w:frame="1"/>
          <w:lang w:eastAsia="en-GB"/>
        </w:rPr>
        <w:t xml:space="preserve">(link to DMU Student General Regulations </w:t>
      </w:r>
      <w:hyperlink w:history="1" r:id="rId40">
        <w:r w:rsidRPr="0061706A" w:rsidR="00274C9E">
          <w:rPr>
            <w:rStyle w:val="Hyperlink"/>
            <w:rFonts w:ascii="inherit" w:hAnsi="inherit" w:eastAsia="Times New Roman" w:cs="Arial"/>
            <w:sz w:val="28"/>
            <w:szCs w:val="28"/>
            <w:bdr w:val="none" w:color="auto" w:sz="0" w:space="0" w:frame="1"/>
            <w:lang w:eastAsia="en-GB"/>
          </w:rPr>
          <w:t>here</w:t>
        </w:r>
      </w:hyperlink>
      <w:r w:rsidR="00274C9E">
        <w:rPr>
          <w:rFonts w:ascii="inherit" w:hAnsi="inherit" w:eastAsia="Times New Roman" w:cs="Arial"/>
          <w:color w:val="1F3864"/>
          <w:sz w:val="28"/>
          <w:szCs w:val="28"/>
          <w:bdr w:val="none" w:color="auto" w:sz="0" w:space="0" w:frame="1"/>
          <w:lang w:eastAsia="en-GB"/>
        </w:rPr>
        <w:t>)</w:t>
      </w:r>
      <w:r w:rsidR="3D55DC2E">
        <w:rPr>
          <w:rFonts w:ascii="inherit" w:hAnsi="inherit" w:eastAsia="Times New Roman" w:cs="Arial"/>
          <w:b/>
          <w:bCs/>
          <w:color w:val="1F3864"/>
          <w:sz w:val="28"/>
          <w:szCs w:val="28"/>
          <w:bdr w:val="none" w:color="auto" w:sz="0" w:space="0" w:frame="1"/>
          <w:lang w:eastAsia="en-GB"/>
        </w:rPr>
        <w:t xml:space="preserve">. </w:t>
      </w:r>
      <w:r w:rsidRPr="005E692B">
        <w:rPr>
          <w:rFonts w:ascii="inherit" w:hAnsi="inherit" w:eastAsia="Times New Roman" w:cs="Arial"/>
          <w:color w:val="1F3864"/>
          <w:sz w:val="28"/>
          <w:szCs w:val="28"/>
          <w:bdr w:val="none" w:color="auto" w:sz="0" w:space="0" w:frame="1"/>
          <w:lang w:eastAsia="en-GB"/>
        </w:rPr>
        <w:t>Completing the on-line attendance monitoring should be quick and easy to do. If you experience any problems, please speak to your tutor in the first instance.</w:t>
      </w:r>
    </w:p>
    <w:p w:rsidR="008E52C9" w:rsidP="008E52C9" w:rsidRDefault="008E52C9" w14:paraId="49E398E2" w14:textId="77777777">
      <w:pPr>
        <w:rPr>
          <w:bdr w:val="none" w:color="auto" w:sz="0" w:space="0" w:frame="1"/>
          <w:lang w:eastAsia="en-GB"/>
        </w:rPr>
      </w:pPr>
    </w:p>
    <w:p w:rsidR="005E692B" w:rsidP="008E52C9" w:rsidRDefault="71C553F4" w14:paraId="007AA254" w14:textId="77777777">
      <w:pPr>
        <w:pStyle w:val="Heading2"/>
      </w:pPr>
      <w:r w:rsidRPr="008E4252">
        <w:t>Management of the programme </w:t>
      </w:r>
    </w:p>
    <w:p w:rsidR="00B90E79" w:rsidP="006C1BEE" w:rsidRDefault="00B90E79" w14:paraId="16287F21" w14:textId="77777777">
      <w:pPr>
        <w:spacing w:after="0" w:line="257" w:lineRule="atLeast"/>
        <w:rPr>
          <w:rFonts w:ascii="inherit" w:hAnsi="inherit" w:eastAsia="Times New Roman" w:cs="Arial"/>
          <w:color w:val="1F3864"/>
          <w:sz w:val="28"/>
          <w:szCs w:val="28"/>
          <w:bdr w:val="none" w:color="auto" w:sz="0" w:space="0" w:frame="1"/>
          <w:lang w:eastAsia="en-GB"/>
        </w:rPr>
      </w:pPr>
    </w:p>
    <w:tbl>
      <w:tblPr>
        <w:tblStyle w:val="TableGrid"/>
        <w:tblW w:w="0" w:type="auto"/>
        <w:tblInd w:w="0" w:type="dxa"/>
        <w:tblLook w:val="04A0" w:firstRow="1" w:lastRow="0" w:firstColumn="1" w:lastColumn="0" w:noHBand="0" w:noVBand="1"/>
      </w:tblPr>
      <w:tblGrid>
        <w:gridCol w:w="13948"/>
      </w:tblGrid>
      <w:tr w:rsidR="00F32351" w:rsidTr="00F32351" w14:paraId="0B61AF41" w14:textId="77777777">
        <w:tc>
          <w:tcPr>
            <w:tcW w:w="13948" w:type="dxa"/>
            <w:shd w:val="clear" w:color="auto" w:fill="FBE4D5" w:themeFill="accent2" w:themeFillTint="33"/>
          </w:tcPr>
          <w:p w:rsidRPr="00F32351" w:rsidR="00F32351" w:rsidP="00F32351" w:rsidRDefault="00F32351" w14:paraId="4B03D5DB" w14:textId="77777777">
            <w:pPr>
              <w:spacing w:line="257" w:lineRule="atLeast"/>
              <w:rPr>
                <w:rFonts w:ascii="inherit" w:hAnsi="inherit" w:eastAsia="Times New Roman" w:cs="Arial"/>
                <w:b/>
                <w:i/>
                <w:iCs/>
                <w:color w:val="1F3864"/>
                <w:sz w:val="28"/>
                <w:szCs w:val="28"/>
                <w:bdr w:val="none" w:color="auto" w:sz="0" w:space="0" w:frame="1"/>
                <w:lang w:eastAsia="en-GB"/>
              </w:rPr>
            </w:pPr>
            <w:bookmarkStart w:name="_Hlk107406354" w:id="9"/>
            <w:r w:rsidRPr="00F32351">
              <w:rPr>
                <w:rFonts w:ascii="inherit" w:hAnsi="inherit" w:eastAsia="Times New Roman" w:cs="Arial"/>
                <w:b/>
                <w:i/>
                <w:iCs/>
                <w:color w:val="1F3864"/>
                <w:sz w:val="28"/>
                <w:szCs w:val="28"/>
                <w:bdr w:val="none" w:color="auto" w:sz="0" w:space="0" w:frame="1"/>
                <w:lang w:eastAsia="en-GB"/>
              </w:rPr>
              <w:t xml:space="preserve">Programme Management Boards/Subject Academic Committees and Progression and Award Boards </w:t>
            </w:r>
          </w:p>
          <w:p w:rsidRPr="00F32351" w:rsidR="00F32351" w:rsidP="00F32351" w:rsidRDefault="00F32351" w14:paraId="0653B12F" w14:textId="77777777">
            <w:pPr>
              <w:numPr>
                <w:ilvl w:val="0"/>
                <w:numId w:val="22"/>
              </w:numPr>
              <w:spacing w:line="257" w:lineRule="atLeast"/>
              <w:rPr>
                <w:rFonts w:ascii="inherit" w:hAnsi="inherit" w:eastAsia="Times New Roman" w:cs="Arial"/>
                <w:i/>
                <w:iCs/>
                <w:color w:val="1F3864"/>
                <w:sz w:val="28"/>
                <w:szCs w:val="28"/>
                <w:bdr w:val="none" w:color="auto" w:sz="0" w:space="0" w:frame="1"/>
                <w:lang w:eastAsia="en-GB"/>
              </w:rPr>
            </w:pPr>
            <w:r w:rsidRPr="00F32351">
              <w:rPr>
                <w:rFonts w:ascii="inherit" w:hAnsi="inherit" w:eastAsia="Times New Roman" w:cs="Arial"/>
                <w:i/>
                <w:iCs/>
                <w:color w:val="1F3864"/>
                <w:sz w:val="28"/>
                <w:szCs w:val="28"/>
                <w:bdr w:val="none" w:color="auto" w:sz="0" w:space="0" w:frame="1"/>
                <w:lang w:eastAsia="en-GB"/>
              </w:rPr>
              <w:t xml:space="preserve">Outline the </w:t>
            </w:r>
            <w:r w:rsidRPr="00F32351">
              <w:rPr>
                <w:rFonts w:ascii="inherit" w:hAnsi="inherit" w:eastAsia="Times New Roman" w:cs="Arial"/>
                <w:b/>
                <w:i/>
                <w:iCs/>
                <w:color w:val="1F3864"/>
                <w:sz w:val="28"/>
                <w:szCs w:val="28"/>
                <w:bdr w:val="none" w:color="auto" w:sz="0" w:space="0" w:frame="1"/>
                <w:lang w:eastAsia="en-GB"/>
              </w:rPr>
              <w:t>purpose and composition</w:t>
            </w:r>
            <w:r w:rsidRPr="00F32351">
              <w:rPr>
                <w:rFonts w:ascii="inherit" w:hAnsi="inherit" w:eastAsia="Times New Roman" w:cs="Arial"/>
                <w:i/>
                <w:iCs/>
                <w:color w:val="1F3864"/>
                <w:sz w:val="28"/>
                <w:szCs w:val="28"/>
                <w:bdr w:val="none" w:color="auto" w:sz="0" w:space="0" w:frame="1"/>
                <w:lang w:eastAsia="en-GB"/>
              </w:rPr>
              <w:t xml:space="preserve"> of both programme assessment and management boards.</w:t>
            </w:r>
          </w:p>
          <w:p w:rsidRPr="00F32351" w:rsidR="00F32351" w:rsidP="00F32351" w:rsidRDefault="00F32351" w14:paraId="21CFB836" w14:textId="77777777">
            <w:pPr>
              <w:spacing w:line="257" w:lineRule="atLeast"/>
              <w:rPr>
                <w:rFonts w:ascii="inherit" w:hAnsi="inherit" w:eastAsia="Times New Roman" w:cs="Arial"/>
                <w:i/>
                <w:iCs/>
                <w:color w:val="1F3864"/>
                <w:sz w:val="28"/>
                <w:szCs w:val="28"/>
                <w:bdr w:val="none" w:color="auto" w:sz="0" w:space="0" w:frame="1"/>
                <w:lang w:eastAsia="en-GB"/>
              </w:rPr>
            </w:pPr>
            <w:r w:rsidRPr="00F32351">
              <w:rPr>
                <w:rFonts w:ascii="inherit" w:hAnsi="inherit" w:eastAsia="Times New Roman" w:cs="Arial"/>
                <w:i/>
                <w:iCs/>
                <w:color w:val="1F3864"/>
                <w:sz w:val="28"/>
                <w:szCs w:val="28"/>
                <w:bdr w:val="none" w:color="auto" w:sz="0" w:space="0" w:frame="1"/>
                <w:lang w:eastAsia="en-GB"/>
              </w:rPr>
              <w:t xml:space="preserve">An overview of assessment boards can be found in the University </w:t>
            </w:r>
            <w:hyperlink w:history="1" r:id="rId41">
              <w:r w:rsidRPr="00F32351">
                <w:rPr>
                  <w:rStyle w:val="Hyperlink"/>
                  <w:rFonts w:ascii="inherit" w:hAnsi="inherit" w:eastAsia="Times New Roman" w:cs="Arial"/>
                  <w:i/>
                  <w:iCs/>
                  <w:sz w:val="28"/>
                  <w:szCs w:val="28"/>
                  <w:bdr w:val="none" w:color="auto" w:sz="0" w:space="0" w:frame="1"/>
                  <w:lang w:eastAsia="en-GB"/>
                </w:rPr>
                <w:t>academic regulations</w:t>
              </w:r>
            </w:hyperlink>
            <w:r w:rsidRPr="00F32351">
              <w:rPr>
                <w:rFonts w:ascii="inherit" w:hAnsi="inherit" w:eastAsia="Times New Roman" w:cs="Arial"/>
                <w:i/>
                <w:iCs/>
                <w:color w:val="1F3864"/>
                <w:sz w:val="28"/>
                <w:szCs w:val="28"/>
                <w:bdr w:val="none" w:color="auto" w:sz="0" w:space="0" w:frame="1"/>
                <w:lang w:eastAsia="en-GB"/>
              </w:rPr>
              <w:t xml:space="preserve"> for UG and PG awards.</w:t>
            </w:r>
          </w:p>
          <w:p w:rsidRPr="00F32351" w:rsidR="00F32351" w:rsidP="00F32351" w:rsidRDefault="00F32351" w14:paraId="28123683" w14:textId="77777777">
            <w:pPr>
              <w:spacing w:line="257" w:lineRule="atLeast"/>
              <w:rPr>
                <w:rFonts w:ascii="inherit" w:hAnsi="inherit" w:eastAsia="Times New Roman" w:cs="Arial"/>
                <w:i/>
                <w:iCs/>
                <w:color w:val="1F3864"/>
                <w:sz w:val="28"/>
                <w:szCs w:val="28"/>
                <w:bdr w:val="none" w:color="auto" w:sz="0" w:space="0" w:frame="1"/>
                <w:lang w:eastAsia="en-GB"/>
              </w:rPr>
            </w:pPr>
            <w:r w:rsidRPr="00F32351">
              <w:rPr>
                <w:rFonts w:ascii="inherit" w:hAnsi="inherit" w:eastAsia="Times New Roman" w:cs="Arial"/>
                <w:i/>
                <w:iCs/>
                <w:color w:val="1F3864"/>
                <w:sz w:val="28"/>
                <w:szCs w:val="28"/>
                <w:bdr w:val="none" w:color="auto" w:sz="0" w:space="0" w:frame="1"/>
                <w:lang w:eastAsia="en-GB"/>
              </w:rPr>
              <w:t xml:space="preserve">An overview of the Programme Management Board (and other academic quality committees can be found in the </w:t>
            </w:r>
            <w:hyperlink w:history="1" r:id="rId42">
              <w:r w:rsidRPr="00F32351">
                <w:rPr>
                  <w:rStyle w:val="Hyperlink"/>
                  <w:rFonts w:ascii="inherit" w:hAnsi="inherit" w:eastAsia="Times New Roman" w:cs="Arial"/>
                  <w:i/>
                  <w:iCs/>
                  <w:sz w:val="28"/>
                  <w:szCs w:val="28"/>
                  <w:bdr w:val="none" w:color="auto" w:sz="0" w:space="0" w:frame="1"/>
                  <w:lang w:eastAsia="en-GB"/>
                </w:rPr>
                <w:t>Department of Academic Quality</w:t>
              </w:r>
            </w:hyperlink>
            <w:r w:rsidRPr="00F32351">
              <w:rPr>
                <w:rFonts w:ascii="inherit" w:hAnsi="inherit" w:eastAsia="Times New Roman" w:cs="Arial"/>
                <w:i/>
                <w:iCs/>
                <w:color w:val="1F3864"/>
                <w:sz w:val="28"/>
                <w:szCs w:val="28"/>
                <w:bdr w:val="none" w:color="auto" w:sz="0" w:space="0" w:frame="1"/>
                <w:lang w:eastAsia="en-GB"/>
              </w:rPr>
              <w:t xml:space="preserve"> web pages.</w:t>
            </w:r>
          </w:p>
          <w:p w:rsidRPr="00032BD5" w:rsidR="00F32351" w:rsidP="00F32351" w:rsidRDefault="00F32351" w14:paraId="5D82619F" w14:textId="4E6CFA64">
            <w:pPr>
              <w:numPr>
                <w:ilvl w:val="0"/>
                <w:numId w:val="22"/>
              </w:numPr>
              <w:spacing w:line="257" w:lineRule="atLeast"/>
              <w:rPr>
                <w:rFonts w:ascii="inherit" w:hAnsi="inherit" w:eastAsia="Times New Roman" w:cs="Arial"/>
                <w:color w:val="1F3864"/>
                <w:sz w:val="28"/>
                <w:szCs w:val="28"/>
                <w:bdr w:val="none" w:color="auto" w:sz="0" w:space="0" w:frame="1"/>
                <w:lang w:eastAsia="en-GB"/>
              </w:rPr>
            </w:pPr>
            <w:r w:rsidRPr="00F32351">
              <w:rPr>
                <w:rFonts w:ascii="inherit" w:hAnsi="inherit" w:eastAsia="Times New Roman" w:cs="Arial"/>
                <w:i/>
                <w:iCs/>
                <w:color w:val="1F3864"/>
                <w:sz w:val="28"/>
                <w:szCs w:val="28"/>
                <w:bdr w:val="none" w:color="auto" w:sz="0" w:space="0" w:frame="1"/>
                <w:lang w:eastAsia="en-GB"/>
              </w:rPr>
              <w:t xml:space="preserve">Outline </w:t>
            </w:r>
            <w:r w:rsidRPr="00F32351">
              <w:rPr>
                <w:rFonts w:ascii="inherit" w:hAnsi="inherit" w:eastAsia="Times New Roman" w:cs="Arial"/>
                <w:b/>
                <w:i/>
                <w:iCs/>
                <w:color w:val="1F3864"/>
                <w:sz w:val="28"/>
                <w:szCs w:val="28"/>
                <w:bdr w:val="none" w:color="auto" w:sz="0" w:space="0" w:frame="1"/>
                <w:lang w:eastAsia="en-GB"/>
              </w:rPr>
              <w:t>individual roles</w:t>
            </w:r>
            <w:r w:rsidRPr="00F32351">
              <w:rPr>
                <w:rFonts w:ascii="inherit" w:hAnsi="inherit" w:eastAsia="Times New Roman" w:cs="Arial"/>
                <w:i/>
                <w:iCs/>
                <w:color w:val="1F3864"/>
                <w:sz w:val="28"/>
                <w:szCs w:val="28"/>
                <w:bdr w:val="none" w:color="auto" w:sz="0" w:space="0" w:frame="1"/>
                <w:lang w:eastAsia="en-GB"/>
              </w:rPr>
              <w:t xml:space="preserve"> associated with management of the programme </w:t>
            </w:r>
            <w:r w:rsidRPr="00F32351">
              <w:rPr>
                <w:rFonts w:ascii="inherit" w:hAnsi="inherit" w:eastAsia="Times New Roman" w:cs="Arial"/>
                <w:b/>
                <w:i/>
                <w:iCs/>
                <w:color w:val="1F3864"/>
                <w:sz w:val="28"/>
                <w:szCs w:val="28"/>
                <w:bdr w:val="none" w:color="auto" w:sz="0" w:space="0" w:frame="1"/>
                <w:lang w:eastAsia="en-GB"/>
              </w:rPr>
              <w:t>(e.g., programme leader, module leader) and groups of roles (e.g., the programme management team)</w:t>
            </w:r>
            <w:r w:rsidRPr="00F32351">
              <w:rPr>
                <w:rFonts w:ascii="inherit" w:hAnsi="inherit" w:eastAsia="Times New Roman" w:cs="Arial"/>
                <w:i/>
                <w:iCs/>
                <w:color w:val="1F3864"/>
                <w:sz w:val="28"/>
                <w:szCs w:val="28"/>
                <w:bdr w:val="none" w:color="auto" w:sz="0" w:space="0" w:frame="1"/>
                <w:lang w:eastAsia="en-GB"/>
              </w:rPr>
              <w:t>: refer to the University academic regulations for UG and PGT awards.</w:t>
            </w:r>
          </w:p>
          <w:p w:rsidR="00032BD5" w:rsidP="00032BD5" w:rsidRDefault="00032BD5" w14:paraId="45CEB175" w14:textId="257ABB42">
            <w:pPr>
              <w:spacing w:line="257" w:lineRule="atLeast"/>
              <w:rPr>
                <w:rFonts w:ascii="inherit" w:hAnsi="inherit" w:eastAsia="Times New Roman" w:cs="Arial"/>
                <w:color w:val="1F3864"/>
                <w:sz w:val="28"/>
                <w:szCs w:val="28"/>
                <w:bdr w:val="none" w:color="auto" w:sz="0" w:space="0" w:frame="1"/>
                <w:lang w:eastAsia="en-GB"/>
              </w:rPr>
            </w:pPr>
          </w:p>
          <w:p w:rsidR="00F32351" w:rsidP="00032BD5" w:rsidRDefault="00032BD5" w14:paraId="5BE93A62" w14:textId="405DC872">
            <w:pPr>
              <w:spacing w:line="257" w:lineRule="atLeast"/>
              <w:rPr>
                <w:rFonts w:ascii="inherit" w:hAnsi="inherit" w:eastAsia="Times New Roman" w:cs="Arial"/>
                <w:color w:val="1F3864"/>
                <w:sz w:val="28"/>
                <w:szCs w:val="28"/>
                <w:bdr w:val="none" w:color="auto" w:sz="0" w:space="0" w:frame="1"/>
                <w:lang w:eastAsia="en-GB"/>
              </w:rPr>
            </w:pPr>
            <w:r>
              <w:rPr>
                <w:rFonts w:ascii="inherit" w:hAnsi="inherit" w:eastAsia="Times New Roman" w:cs="Arial"/>
                <w:color w:val="1F3864"/>
                <w:sz w:val="28"/>
                <w:szCs w:val="28"/>
                <w:bdr w:val="none" w:color="auto" w:sz="0" w:space="0" w:frame="1"/>
                <w:lang w:eastAsia="en-GB"/>
              </w:rPr>
              <w:t>Sample text has been provided below:</w:t>
            </w:r>
            <w:bookmarkEnd w:id="9"/>
          </w:p>
        </w:tc>
      </w:tr>
    </w:tbl>
    <w:p w:rsidR="00F32351" w:rsidP="006C1BEE" w:rsidRDefault="00F32351" w14:paraId="384BA73E"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71C553F4" w14:paraId="2C2B79E8"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lastRenderedPageBreak/>
        <w:t>Your programme is managed academically by several Boards</w:t>
      </w:r>
      <w:r w:rsidR="00274C9E">
        <w:rPr>
          <w:rFonts w:ascii="inherit" w:hAnsi="inherit" w:eastAsia="Times New Roman" w:cs="Arial"/>
          <w:color w:val="1F3864"/>
          <w:sz w:val="28"/>
          <w:szCs w:val="28"/>
          <w:bdr w:val="none" w:color="auto" w:sz="0" w:space="0" w:frame="1"/>
          <w:lang w:eastAsia="en-GB"/>
        </w:rPr>
        <w:t>. These include Programme Management Boards or Subject Academic Committees and Pro</w:t>
      </w:r>
      <w:r w:rsidR="00FF1E1A">
        <w:rPr>
          <w:rFonts w:ascii="inherit" w:hAnsi="inherit" w:eastAsia="Times New Roman" w:cs="Arial"/>
          <w:color w:val="1F3864"/>
          <w:sz w:val="28"/>
          <w:szCs w:val="28"/>
          <w:bdr w:val="none" w:color="auto" w:sz="0" w:space="0" w:frame="1"/>
          <w:lang w:eastAsia="en-GB"/>
        </w:rPr>
        <w:t>gression &amp; Award Board</w:t>
      </w:r>
      <w:r w:rsidR="00274C9E">
        <w:rPr>
          <w:rFonts w:ascii="inherit" w:hAnsi="inherit" w:eastAsia="Times New Roman" w:cs="Arial"/>
          <w:color w:val="1F3864"/>
          <w:sz w:val="28"/>
          <w:szCs w:val="28"/>
          <w:bdr w:val="none" w:color="auto" w:sz="0" w:space="0" w:frame="1"/>
          <w:lang w:eastAsia="en-GB"/>
        </w:rPr>
        <w:t xml:space="preserve">. </w:t>
      </w:r>
      <w:r w:rsidRPr="005E692B">
        <w:rPr>
          <w:rFonts w:ascii="inherit" w:hAnsi="inherit" w:eastAsia="Times New Roman" w:cs="Arial"/>
          <w:color w:val="1F3864"/>
          <w:sz w:val="28"/>
          <w:szCs w:val="28"/>
          <w:bdr w:val="none" w:color="auto" w:sz="0" w:space="0" w:frame="1"/>
          <w:lang w:eastAsia="en-GB"/>
        </w:rPr>
        <w:t xml:space="preserve">The Boards </w:t>
      </w:r>
      <w:r w:rsidR="00274C9E">
        <w:rPr>
          <w:rFonts w:ascii="inherit" w:hAnsi="inherit" w:eastAsia="Times New Roman" w:cs="Arial"/>
          <w:color w:val="1F3864"/>
          <w:sz w:val="28"/>
          <w:szCs w:val="28"/>
          <w:bdr w:val="none" w:color="auto" w:sz="0" w:space="0" w:frame="1"/>
          <w:lang w:eastAsia="en-GB"/>
        </w:rPr>
        <w:t>are comprised of</w:t>
      </w:r>
      <w:r w:rsidRPr="005E692B">
        <w:rPr>
          <w:rFonts w:ascii="inherit" w:hAnsi="inherit" w:eastAsia="Times New Roman" w:cs="Arial"/>
          <w:color w:val="1F3864"/>
          <w:sz w:val="28"/>
          <w:szCs w:val="28"/>
          <w:bdr w:val="none" w:color="auto" w:sz="0" w:space="0" w:frame="1"/>
          <w:lang w:eastAsia="en-GB"/>
        </w:rPr>
        <w:t xml:space="preserve"> members of academic staff (mainly the programme/subject and module leaders for a particular subject area), staff from central University departments (such as the Department of Academic Quality) External Examiners (usually experienced academics from other Universities) and Course reps (sit on Programme Management Boards (PMB)</w:t>
      </w:r>
      <w:r w:rsidR="00A9717B">
        <w:rPr>
          <w:rFonts w:ascii="inherit" w:hAnsi="inherit" w:eastAsia="Times New Roman" w:cs="Arial"/>
          <w:color w:val="1F3864"/>
          <w:sz w:val="28"/>
          <w:szCs w:val="28"/>
          <w:bdr w:val="none" w:color="auto" w:sz="0" w:space="0" w:frame="1"/>
          <w:lang w:eastAsia="en-GB"/>
        </w:rPr>
        <w:t xml:space="preserve"> or Subject Academic Committees (SAC))</w:t>
      </w:r>
      <w:r w:rsidRPr="005E692B">
        <w:rPr>
          <w:rFonts w:ascii="inherit" w:hAnsi="inherit" w:eastAsia="Times New Roman" w:cs="Arial"/>
          <w:color w:val="1F3864"/>
          <w:sz w:val="28"/>
          <w:szCs w:val="28"/>
          <w:bdr w:val="none" w:color="auto" w:sz="0" w:space="0" w:frame="1"/>
          <w:lang w:eastAsia="en-GB"/>
        </w:rPr>
        <w:t>.</w:t>
      </w:r>
    </w:p>
    <w:p w:rsidRPr="005E692B" w:rsidR="005E692B" w:rsidP="006C1BEE" w:rsidRDefault="005E692B" w14:paraId="34B3F2EB"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005E692B" w14:paraId="15F3A480"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Programme boards meet in two modes:</w:t>
      </w:r>
    </w:p>
    <w:p w:rsidRPr="005E692B" w:rsidR="005E692B" w:rsidP="006C1BEE" w:rsidRDefault="005E692B" w14:paraId="32D53464" w14:textId="77777777">
      <w:pPr>
        <w:pStyle w:val="ListParagraph"/>
        <w:numPr>
          <w:ilvl w:val="0"/>
          <w:numId w:val="5"/>
        </w:num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As a </w:t>
      </w:r>
      <w:r w:rsidRPr="005E692B">
        <w:rPr>
          <w:rFonts w:ascii="inherit" w:hAnsi="inherit" w:eastAsia="Times New Roman" w:cs="Arial"/>
          <w:b/>
          <w:color w:val="1F3864"/>
          <w:sz w:val="28"/>
          <w:szCs w:val="28"/>
          <w:bdr w:val="none" w:color="auto" w:sz="0" w:space="0" w:frame="1"/>
          <w:lang w:eastAsia="en-GB"/>
        </w:rPr>
        <w:t>Programme Management Board</w:t>
      </w:r>
      <w:r w:rsidRPr="005E692B">
        <w:rPr>
          <w:rFonts w:ascii="inherit" w:hAnsi="inherit" w:eastAsia="Times New Roman" w:cs="Arial"/>
          <w:color w:val="1F3864"/>
          <w:sz w:val="28"/>
          <w:szCs w:val="28"/>
          <w:bdr w:val="none" w:color="auto" w:sz="0" w:space="0" w:frame="1"/>
          <w:lang w:eastAsia="en-GB"/>
        </w:rPr>
        <w:t xml:space="preserve"> which meets to review the management of your programme, and consider issues raised by Student Representatives</w:t>
      </w:r>
      <w:r w:rsidR="00FF1E1A">
        <w:rPr>
          <w:rFonts w:ascii="inherit" w:hAnsi="inherit" w:eastAsia="Times New Roman" w:cs="Arial"/>
          <w:color w:val="1F3864"/>
          <w:sz w:val="28"/>
          <w:szCs w:val="28"/>
          <w:bdr w:val="none" w:color="auto" w:sz="0" w:space="0" w:frame="1"/>
          <w:lang w:eastAsia="en-GB"/>
        </w:rPr>
        <w:t>.</w:t>
      </w:r>
    </w:p>
    <w:p w:rsidRPr="005E692B" w:rsidR="005E692B" w:rsidP="006C1BEE" w:rsidRDefault="005E692B" w14:paraId="7D34F5C7" w14:textId="77777777">
      <w:pPr>
        <w:spacing w:after="0" w:line="257" w:lineRule="atLeast"/>
        <w:rPr>
          <w:rFonts w:ascii="inherit" w:hAnsi="inherit" w:eastAsia="Times New Roman" w:cs="Arial"/>
          <w:color w:val="1F3864"/>
          <w:sz w:val="28"/>
          <w:szCs w:val="28"/>
          <w:bdr w:val="none" w:color="auto" w:sz="0" w:space="0" w:frame="1"/>
          <w:lang w:eastAsia="en-GB"/>
        </w:rPr>
      </w:pPr>
    </w:p>
    <w:p w:rsidR="00287DE1" w:rsidP="006C1BEE" w:rsidRDefault="71C553F4" w14:paraId="694DF495" w14:textId="77777777">
      <w:pPr>
        <w:pStyle w:val="ListParagraph"/>
        <w:numPr>
          <w:ilvl w:val="0"/>
          <w:numId w:val="4"/>
        </w:num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As a </w:t>
      </w:r>
      <w:r w:rsidRPr="3173FE4E">
        <w:rPr>
          <w:rFonts w:ascii="inherit" w:hAnsi="inherit" w:eastAsia="Times New Roman" w:cs="Arial"/>
          <w:b/>
          <w:bCs/>
          <w:color w:val="1F3864"/>
          <w:sz w:val="28"/>
          <w:szCs w:val="28"/>
          <w:bdr w:val="none" w:color="auto" w:sz="0" w:space="0" w:frame="1"/>
          <w:lang w:eastAsia="en-GB"/>
        </w:rPr>
        <w:t>Pro</w:t>
      </w:r>
      <w:r w:rsidR="00FF1E1A">
        <w:rPr>
          <w:rFonts w:ascii="inherit" w:hAnsi="inherit" w:eastAsia="Times New Roman" w:cs="Arial"/>
          <w:b/>
          <w:bCs/>
          <w:color w:val="1F3864"/>
          <w:sz w:val="28"/>
          <w:szCs w:val="28"/>
          <w:bdr w:val="none" w:color="auto" w:sz="0" w:space="0" w:frame="1"/>
          <w:lang w:eastAsia="en-GB"/>
        </w:rPr>
        <w:t>gression &amp; Award</w:t>
      </w:r>
      <w:r w:rsidRPr="3173FE4E">
        <w:rPr>
          <w:rFonts w:ascii="inherit" w:hAnsi="inherit" w:eastAsia="Times New Roman" w:cs="Arial"/>
          <w:b/>
          <w:bCs/>
          <w:color w:val="1F3864"/>
          <w:sz w:val="28"/>
          <w:szCs w:val="28"/>
          <w:bdr w:val="none" w:color="auto" w:sz="0" w:space="0" w:frame="1"/>
          <w:lang w:eastAsia="en-GB"/>
        </w:rPr>
        <w:t xml:space="preserve"> Board (PAB)</w:t>
      </w:r>
      <w:r w:rsidRPr="005E692B">
        <w:rPr>
          <w:rFonts w:ascii="inherit" w:hAnsi="inherit" w:eastAsia="Times New Roman" w:cs="Arial"/>
          <w:color w:val="1F3864"/>
          <w:sz w:val="28"/>
          <w:szCs w:val="28"/>
          <w:bdr w:val="none" w:color="auto" w:sz="0" w:space="0" w:frame="1"/>
          <w:lang w:eastAsia="en-GB"/>
        </w:rPr>
        <w:t xml:space="preserve"> which meets to approve your marks; agree whether or not you can proceed into your next year; agree the final classification of your degree. Once the PAB has met, results are deemed to have been </w:t>
      </w:r>
      <w:r w:rsidRPr="3173FE4E">
        <w:rPr>
          <w:rFonts w:ascii="inherit" w:hAnsi="inherit" w:eastAsia="Times New Roman" w:cs="Arial"/>
          <w:b/>
          <w:bCs/>
          <w:color w:val="1F3864"/>
          <w:sz w:val="28"/>
          <w:szCs w:val="28"/>
          <w:bdr w:val="none" w:color="auto" w:sz="0" w:space="0" w:frame="1"/>
          <w:lang w:eastAsia="en-GB"/>
        </w:rPr>
        <w:t>ratified</w:t>
      </w:r>
      <w:r w:rsidRPr="005E692B">
        <w:rPr>
          <w:rFonts w:ascii="inherit" w:hAnsi="inherit" w:eastAsia="Times New Roman" w:cs="Arial"/>
          <w:color w:val="1F3864"/>
          <w:sz w:val="28"/>
          <w:szCs w:val="28"/>
          <w:bdr w:val="none" w:color="auto" w:sz="0" w:space="0" w:frame="1"/>
          <w:lang w:eastAsia="en-GB"/>
        </w:rPr>
        <w:t xml:space="preserve"> (approved) by the University</w:t>
      </w:r>
    </w:p>
    <w:p w:rsidR="2E0FD2B6" w:rsidP="2E0FD2B6" w:rsidRDefault="2E0FD2B6" w14:paraId="774BC787" w14:textId="55962819">
      <w:pPr>
        <w:spacing w:after="0" w:line="257" w:lineRule="atLeast"/>
        <w:rPr>
          <w:rFonts w:ascii="inherit" w:hAnsi="inherit" w:eastAsia="Times New Roman" w:cs="Arial"/>
          <w:color w:val="1F3864" w:themeColor="accent1" w:themeShade="80"/>
          <w:sz w:val="28"/>
          <w:szCs w:val="28"/>
          <w:lang w:eastAsia="en-GB"/>
        </w:rPr>
      </w:pPr>
    </w:p>
    <w:p w:rsidR="00E27BB0" w:rsidP="2E0FD2B6" w:rsidRDefault="2E0FD2B6" w14:paraId="6E3D75FC" w14:textId="3BC1E961">
      <w:pPr>
        <w:spacing w:after="0" w:line="257" w:lineRule="atLeast"/>
        <w:jc w:val="both"/>
        <w:rPr>
          <w:rFonts w:ascii="inherit" w:hAnsi="inherit" w:eastAsia="Times New Roman" w:cs="Arial"/>
          <w:color w:val="1F3864" w:themeColor="accent1" w:themeShade="80"/>
          <w:sz w:val="28"/>
          <w:szCs w:val="28"/>
          <w:lang w:eastAsia="en-GB"/>
        </w:rPr>
      </w:pPr>
      <w:r w:rsidRPr="2E0FD2B6">
        <w:rPr>
          <w:rFonts w:ascii="inherit" w:hAnsi="inherit" w:eastAsia="Times New Roman" w:cs="Arial"/>
          <w:color w:val="1F3864" w:themeColor="accent1" w:themeShade="80"/>
          <w:sz w:val="28"/>
          <w:szCs w:val="28"/>
          <w:lang w:eastAsia="en-GB"/>
        </w:rPr>
        <w:t xml:space="preserve">Your programme leader reviews and enhances your programme on a continual basis via the </w:t>
      </w:r>
      <w:r w:rsidRPr="2E0FD2B6">
        <w:rPr>
          <w:rFonts w:ascii="inherit" w:hAnsi="inherit" w:eastAsia="Times New Roman" w:cs="Arial"/>
          <w:b/>
          <w:bCs/>
          <w:color w:val="1F3864" w:themeColor="accent1" w:themeShade="80"/>
          <w:sz w:val="28"/>
          <w:szCs w:val="28"/>
          <w:lang w:eastAsia="en-GB"/>
        </w:rPr>
        <w:t>Programme Self-Assessment Report and Quality Improvement Plan (PSAR)</w:t>
      </w:r>
      <w:r w:rsidRPr="2E0FD2B6">
        <w:rPr>
          <w:rFonts w:ascii="inherit" w:hAnsi="inherit" w:eastAsia="Times New Roman" w:cs="Arial"/>
          <w:color w:val="1F3864" w:themeColor="accent1" w:themeShade="80"/>
          <w:sz w:val="28"/>
          <w:szCs w:val="28"/>
          <w:lang w:eastAsia="en-GB"/>
        </w:rPr>
        <w:t xml:space="preserve">. They assess what is working well and areas for enhancement. They </w:t>
      </w:r>
      <w:proofErr w:type="gramStart"/>
      <w:r w:rsidRPr="2E0FD2B6">
        <w:rPr>
          <w:rFonts w:ascii="inherit" w:hAnsi="inherit" w:eastAsia="Times New Roman" w:cs="Arial"/>
          <w:color w:val="1F3864" w:themeColor="accent1" w:themeShade="80"/>
          <w:sz w:val="28"/>
          <w:szCs w:val="28"/>
          <w:lang w:eastAsia="en-GB"/>
        </w:rPr>
        <w:t>take into account</w:t>
      </w:r>
      <w:proofErr w:type="gramEnd"/>
      <w:r w:rsidRPr="2E0FD2B6">
        <w:rPr>
          <w:rFonts w:ascii="inherit" w:hAnsi="inherit" w:eastAsia="Times New Roman" w:cs="Arial"/>
          <w:color w:val="1F3864" w:themeColor="accent1" w:themeShade="80"/>
          <w:sz w:val="28"/>
          <w:szCs w:val="28"/>
          <w:lang w:eastAsia="en-GB"/>
        </w:rPr>
        <w:t xml:space="preserve">: student feedback, external examiner feedback, a wide range of metrics and data, university and sector good practice, external requirements set out by the Office for Students and professional, statutory and regulatory bodies. Your programme leader uses the PSAR to assure the quality and standards of your programme which includes that the programme content is relevant, current and appropriately challenging. For more information, or to view the PSAR for your </w:t>
      </w:r>
      <w:r w:rsidR="00C74438">
        <w:rPr>
          <w:rFonts w:ascii="inherit" w:hAnsi="inherit" w:eastAsia="Times New Roman" w:cs="Arial"/>
          <w:color w:val="1F3864" w:themeColor="accent1" w:themeShade="80"/>
          <w:sz w:val="28"/>
          <w:szCs w:val="28"/>
          <w:lang w:eastAsia="en-GB"/>
        </w:rPr>
        <w:t>programme</w:t>
      </w:r>
      <w:r w:rsidRPr="2E0FD2B6">
        <w:rPr>
          <w:rFonts w:ascii="inherit" w:hAnsi="inherit" w:eastAsia="Times New Roman" w:cs="Arial"/>
          <w:color w:val="1F3864" w:themeColor="accent1" w:themeShade="80"/>
          <w:sz w:val="28"/>
          <w:szCs w:val="28"/>
          <w:lang w:eastAsia="en-GB"/>
        </w:rPr>
        <w:t>, please contact your programme leader.</w:t>
      </w:r>
    </w:p>
    <w:p w:rsidR="00E27BB0" w:rsidP="2E0FD2B6" w:rsidRDefault="00E27BB0" w14:paraId="0B4020A7" w14:textId="572502FA">
      <w:pPr>
        <w:spacing w:after="0" w:line="257" w:lineRule="atLeast"/>
        <w:jc w:val="both"/>
        <w:rPr>
          <w:rFonts w:ascii="inherit" w:hAnsi="inherit" w:eastAsia="Times New Roman" w:cs="Arial"/>
          <w:color w:val="1F3864"/>
          <w:sz w:val="28"/>
          <w:szCs w:val="28"/>
          <w:bdr w:val="none" w:color="auto" w:sz="0" w:space="0" w:frame="1"/>
          <w:lang w:eastAsia="en-GB"/>
        </w:rPr>
      </w:pPr>
    </w:p>
    <w:p w:rsidRPr="008E52C9" w:rsidR="008E52C9" w:rsidP="008E52C9" w:rsidRDefault="008E52C9" w14:paraId="1D7B270A" w14:textId="77777777">
      <w:pPr>
        <w:spacing w:after="0" w:line="257" w:lineRule="atLeast"/>
        <w:jc w:val="both"/>
        <w:rPr>
          <w:rFonts w:ascii="inherit" w:hAnsi="inherit" w:eastAsia="Times New Roman" w:cs="Arial"/>
          <w:color w:val="1F3864"/>
          <w:sz w:val="28"/>
          <w:szCs w:val="28"/>
          <w:bdr w:val="none" w:color="auto" w:sz="0" w:space="0" w:frame="1"/>
          <w:lang w:eastAsia="en-GB"/>
        </w:rPr>
      </w:pPr>
    </w:p>
    <w:p w:rsidRPr="008E4252" w:rsidR="005E692B" w:rsidP="008E52C9" w:rsidRDefault="005E692B" w14:paraId="167F10DA" w14:textId="77777777">
      <w:pPr>
        <w:pStyle w:val="Heading2"/>
      </w:pPr>
      <w:r>
        <w:t>External Examiner</w:t>
      </w:r>
    </w:p>
    <w:tbl>
      <w:tblPr>
        <w:tblStyle w:val="TableGrid"/>
        <w:tblW w:w="0" w:type="auto"/>
        <w:tblInd w:w="0" w:type="dxa"/>
        <w:tblLook w:val="04A0" w:firstRow="1" w:lastRow="0" w:firstColumn="1" w:lastColumn="0" w:noHBand="0" w:noVBand="1"/>
      </w:tblPr>
      <w:tblGrid>
        <w:gridCol w:w="13948"/>
      </w:tblGrid>
      <w:tr w:rsidR="008C5EF7" w:rsidTr="008C5EF7" w14:paraId="6A1B6E36" w14:textId="77777777">
        <w:tc>
          <w:tcPr>
            <w:tcW w:w="13948" w:type="dxa"/>
            <w:shd w:val="clear" w:color="auto" w:fill="FBE4D5" w:themeFill="accent2" w:themeFillTint="33"/>
          </w:tcPr>
          <w:p w:rsidRPr="008C5EF7" w:rsidR="008C5EF7" w:rsidP="008C5EF7" w:rsidRDefault="008C5EF7" w14:paraId="78898E9F" w14:textId="4E81A99D">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bookmarkStart w:name="_Hlk107406599" w:id="10"/>
            <w:r w:rsidRPr="008C5EF7">
              <w:rPr>
                <w:rFonts w:ascii="inherit" w:hAnsi="inherit" w:eastAsia="Times New Roman" w:cs="Arial"/>
                <w:i/>
                <w:iCs/>
                <w:color w:val="1F3864"/>
                <w:sz w:val="28"/>
                <w:szCs w:val="28"/>
                <w:bdr w:val="none" w:color="auto" w:sz="0" w:space="0" w:frame="1"/>
                <w:lang w:eastAsia="en-GB"/>
              </w:rPr>
              <w:lastRenderedPageBreak/>
              <w:t xml:space="preserve">Outline </w:t>
            </w:r>
            <w:hyperlink w:history="1" r:id="rId43">
              <w:r w:rsidRPr="00BA1523">
                <w:rPr>
                  <w:rStyle w:val="Hyperlink"/>
                  <w:rFonts w:ascii="inherit" w:hAnsi="inherit" w:eastAsia="Times New Roman" w:cs="Arial"/>
                  <w:b/>
                  <w:i/>
                  <w:iCs/>
                  <w:sz w:val="28"/>
                  <w:szCs w:val="28"/>
                  <w:bdr w:val="none" w:color="auto" w:sz="0" w:space="0" w:frame="1"/>
                  <w:lang w:eastAsia="en-GB"/>
                </w:rPr>
                <w:t>the role of the External Examiner</w:t>
              </w:r>
            </w:hyperlink>
            <w:r w:rsidRPr="008C5EF7">
              <w:rPr>
                <w:rFonts w:ascii="inherit" w:hAnsi="inherit" w:eastAsia="Times New Roman" w:cs="Arial"/>
                <w:i/>
                <w:iCs/>
                <w:color w:val="1F3864"/>
                <w:sz w:val="28"/>
                <w:szCs w:val="28"/>
                <w:bdr w:val="none" w:color="auto" w:sz="0" w:space="0" w:frame="1"/>
                <w:lang w:eastAsia="en-GB"/>
              </w:rPr>
              <w:t>.</w:t>
            </w:r>
          </w:p>
          <w:p w:rsidRPr="008C5EF7" w:rsidR="008C5EF7" w:rsidP="008C5EF7" w:rsidRDefault="008C5EF7" w14:paraId="512C2EBF" w14:textId="77777777">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8C5EF7">
              <w:rPr>
                <w:rFonts w:ascii="inherit" w:hAnsi="inherit" w:eastAsia="Times New Roman" w:cs="Arial"/>
                <w:i/>
                <w:iCs/>
                <w:color w:val="1F3864"/>
                <w:sz w:val="28"/>
                <w:szCs w:val="28"/>
                <w:bdr w:val="none" w:color="auto" w:sz="0" w:space="0" w:frame="1"/>
                <w:lang w:eastAsia="en-GB"/>
              </w:rPr>
              <w:t xml:space="preserve">Inform students where they can find the most recent </w:t>
            </w:r>
            <w:r w:rsidRPr="008C5EF7">
              <w:rPr>
                <w:rFonts w:ascii="inherit" w:hAnsi="inherit" w:eastAsia="Times New Roman" w:cs="Arial"/>
                <w:b/>
                <w:i/>
                <w:iCs/>
                <w:color w:val="1F3864"/>
                <w:sz w:val="28"/>
                <w:szCs w:val="28"/>
                <w:bdr w:val="none" w:color="auto" w:sz="0" w:space="0" w:frame="1"/>
                <w:lang w:eastAsia="en-GB"/>
              </w:rPr>
              <w:t>external examiner report</w:t>
            </w:r>
            <w:r w:rsidRPr="008C5EF7">
              <w:rPr>
                <w:rFonts w:ascii="inherit" w:hAnsi="inherit" w:eastAsia="Times New Roman" w:cs="Arial"/>
                <w:i/>
                <w:iCs/>
                <w:color w:val="1F3864"/>
                <w:sz w:val="28"/>
                <w:szCs w:val="28"/>
                <w:bdr w:val="none" w:color="auto" w:sz="0" w:space="0" w:frame="1"/>
                <w:lang w:eastAsia="en-GB"/>
              </w:rPr>
              <w:t xml:space="preserve"> (typically this should be made available via the Programme shell on the VLE/Blackboard). </w:t>
            </w:r>
          </w:p>
          <w:p w:rsidRPr="008C5EF7" w:rsidR="008C5EF7" w:rsidP="008C5EF7" w:rsidRDefault="008C5EF7" w14:paraId="66373097" w14:textId="77777777">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8C5EF7">
              <w:rPr>
                <w:rFonts w:ascii="inherit" w:hAnsi="inherit" w:eastAsia="Times New Roman" w:cs="Arial"/>
                <w:i/>
                <w:iCs/>
                <w:color w:val="1F3864"/>
                <w:sz w:val="28"/>
                <w:szCs w:val="28"/>
                <w:bdr w:val="none" w:color="auto" w:sz="0" w:space="0" w:frame="1"/>
                <w:lang w:eastAsia="en-GB"/>
              </w:rPr>
              <w:t xml:space="preserve">Provide the </w:t>
            </w:r>
            <w:r w:rsidRPr="008C5EF7">
              <w:rPr>
                <w:rFonts w:ascii="inherit" w:hAnsi="inherit" w:eastAsia="Times New Roman" w:cs="Arial"/>
                <w:b/>
                <w:i/>
                <w:iCs/>
                <w:color w:val="1F3864"/>
                <w:sz w:val="28"/>
                <w:szCs w:val="28"/>
                <w:bdr w:val="none" w:color="auto" w:sz="0" w:space="0" w:frame="1"/>
                <w:lang w:eastAsia="en-GB"/>
              </w:rPr>
              <w:t>name</w:t>
            </w:r>
            <w:r w:rsidRPr="008C5EF7">
              <w:rPr>
                <w:rFonts w:ascii="inherit" w:hAnsi="inherit" w:eastAsia="Times New Roman" w:cs="Arial"/>
                <w:i/>
                <w:iCs/>
                <w:color w:val="1F3864"/>
                <w:sz w:val="28"/>
                <w:szCs w:val="28"/>
                <w:bdr w:val="none" w:color="auto" w:sz="0" w:space="0" w:frame="1"/>
                <w:lang w:eastAsia="en-GB"/>
              </w:rPr>
              <w:t xml:space="preserve"> of each external examiner, and their </w:t>
            </w:r>
            <w:r w:rsidRPr="008C5EF7">
              <w:rPr>
                <w:rFonts w:ascii="inherit" w:hAnsi="inherit" w:eastAsia="Times New Roman" w:cs="Arial"/>
                <w:b/>
                <w:i/>
                <w:iCs/>
                <w:color w:val="1F3864"/>
                <w:sz w:val="28"/>
                <w:szCs w:val="28"/>
                <w:bdr w:val="none" w:color="auto" w:sz="0" w:space="0" w:frame="1"/>
                <w:lang w:eastAsia="en-GB"/>
              </w:rPr>
              <w:t>position</w:t>
            </w:r>
            <w:r w:rsidRPr="008C5EF7">
              <w:rPr>
                <w:rFonts w:ascii="inherit" w:hAnsi="inherit" w:eastAsia="Times New Roman" w:cs="Arial"/>
                <w:i/>
                <w:iCs/>
                <w:color w:val="1F3864"/>
                <w:sz w:val="28"/>
                <w:szCs w:val="28"/>
                <w:bdr w:val="none" w:color="auto" w:sz="0" w:space="0" w:frame="1"/>
                <w:lang w:eastAsia="en-GB"/>
              </w:rPr>
              <w:t xml:space="preserve"> and </w:t>
            </w:r>
            <w:r w:rsidRPr="008C5EF7">
              <w:rPr>
                <w:rFonts w:ascii="inherit" w:hAnsi="inherit" w:eastAsia="Times New Roman" w:cs="Arial"/>
                <w:b/>
                <w:i/>
                <w:iCs/>
                <w:color w:val="1F3864"/>
                <w:sz w:val="28"/>
                <w:szCs w:val="28"/>
                <w:bdr w:val="none" w:color="auto" w:sz="0" w:space="0" w:frame="1"/>
                <w:lang w:eastAsia="en-GB"/>
              </w:rPr>
              <w:t>place of work</w:t>
            </w:r>
            <w:r w:rsidRPr="008C5EF7">
              <w:rPr>
                <w:rFonts w:ascii="inherit" w:hAnsi="inherit" w:eastAsia="Times New Roman" w:cs="Arial"/>
                <w:i/>
                <w:iCs/>
                <w:color w:val="1F3864"/>
                <w:sz w:val="28"/>
                <w:szCs w:val="28"/>
                <w:bdr w:val="none" w:color="auto" w:sz="0" w:space="0" w:frame="1"/>
                <w:lang w:eastAsia="en-GB"/>
              </w:rPr>
              <w:t xml:space="preserve">. A note, such as that provided below, should accompany this information. </w:t>
            </w:r>
          </w:p>
          <w:bookmarkEnd w:id="10"/>
          <w:p w:rsidR="008C5EF7" w:rsidP="006C1BEE" w:rsidRDefault="008C5EF7" w14:paraId="4F904CB7" w14:textId="77777777">
            <w:pPr>
              <w:spacing w:line="257" w:lineRule="atLeast"/>
              <w:rPr>
                <w:rFonts w:ascii="inherit" w:hAnsi="inherit" w:eastAsia="Times New Roman" w:cs="Arial"/>
                <w:color w:val="1F3864"/>
                <w:sz w:val="28"/>
                <w:szCs w:val="28"/>
                <w:bdr w:val="none" w:color="auto" w:sz="0" w:space="0" w:frame="1"/>
                <w:lang w:eastAsia="en-GB"/>
              </w:rPr>
            </w:pPr>
          </w:p>
        </w:tc>
      </w:tr>
    </w:tbl>
    <w:p w:rsidR="00FD04EF" w:rsidP="006C1BEE" w:rsidRDefault="00FD04EF" w14:paraId="06971CD3" w14:textId="77777777">
      <w:pPr>
        <w:spacing w:after="0" w:line="257" w:lineRule="atLeast"/>
        <w:rPr>
          <w:rFonts w:ascii="inherit" w:hAnsi="inherit" w:eastAsia="Times New Roman" w:cs="Arial"/>
          <w:color w:val="1F3864"/>
          <w:sz w:val="28"/>
          <w:szCs w:val="28"/>
          <w:bdr w:val="none" w:color="auto" w:sz="0" w:space="0" w:frame="1"/>
          <w:lang w:eastAsia="en-GB"/>
        </w:rPr>
      </w:pPr>
    </w:p>
    <w:p w:rsidR="008C5EF7" w:rsidP="006C1BEE" w:rsidRDefault="008C5EF7" w14:paraId="2A1F701D"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71C553F4" w14:paraId="0846A0A3" w14:textId="77777777">
      <w:pPr>
        <w:spacing w:after="0" w:line="257" w:lineRule="atLeast"/>
        <w:rPr>
          <w:rFonts w:ascii="inherit" w:hAnsi="inherit" w:eastAsia="Times New Roman" w:cs="Arial"/>
          <w:color w:val="1F3864"/>
          <w:sz w:val="28"/>
          <w:szCs w:val="28"/>
          <w:bdr w:val="none" w:color="auto" w:sz="0" w:space="0" w:frame="1"/>
          <w:lang w:eastAsia="en-GB"/>
        </w:rPr>
      </w:pPr>
      <w:r w:rsidRPr="005E692B">
        <w:rPr>
          <w:rFonts w:ascii="inherit" w:hAnsi="inherit" w:eastAsia="Times New Roman" w:cs="Arial"/>
          <w:color w:val="1F3864"/>
          <w:sz w:val="28"/>
          <w:szCs w:val="28"/>
          <w:bdr w:val="none" w:color="auto" w:sz="0" w:space="0" w:frame="1"/>
          <w:lang w:eastAsia="en-GB"/>
        </w:rPr>
        <w:t xml:space="preserve">Each programme has at least one External Examiner who is not part of DMU teaching staff but </w:t>
      </w:r>
      <w:r w:rsidR="00FF1E1A">
        <w:rPr>
          <w:rFonts w:ascii="inherit" w:hAnsi="inherit" w:eastAsia="Times New Roman" w:cs="Arial"/>
          <w:color w:val="1F3864"/>
          <w:sz w:val="28"/>
          <w:szCs w:val="28"/>
          <w:bdr w:val="none" w:color="auto" w:sz="0" w:space="0" w:frame="1"/>
          <w:lang w:eastAsia="en-GB"/>
        </w:rPr>
        <w:t xml:space="preserve">is an experienced academic in your field </w:t>
      </w:r>
      <w:r w:rsidRPr="005E692B">
        <w:rPr>
          <w:rFonts w:ascii="inherit" w:hAnsi="inherit" w:eastAsia="Times New Roman" w:cs="Arial"/>
          <w:color w:val="1F3864"/>
          <w:sz w:val="28"/>
          <w:szCs w:val="28"/>
          <w:bdr w:val="none" w:color="auto" w:sz="0" w:space="0" w:frame="1"/>
          <w:lang w:eastAsia="en-GB"/>
        </w:rPr>
        <w:t xml:space="preserve">from another </w:t>
      </w:r>
      <w:r w:rsidR="00FF1E1A">
        <w:rPr>
          <w:rFonts w:ascii="inherit" w:hAnsi="inherit" w:eastAsia="Times New Roman" w:cs="Arial"/>
          <w:color w:val="1F3864"/>
          <w:sz w:val="28"/>
          <w:szCs w:val="28"/>
          <w:bdr w:val="none" w:color="auto" w:sz="0" w:space="0" w:frame="1"/>
          <w:lang w:eastAsia="en-GB"/>
        </w:rPr>
        <w:t>h</w:t>
      </w:r>
      <w:r w:rsidRPr="005E692B">
        <w:rPr>
          <w:rFonts w:ascii="inherit" w:hAnsi="inherit" w:eastAsia="Times New Roman" w:cs="Arial"/>
          <w:color w:val="1F3864"/>
          <w:sz w:val="28"/>
          <w:szCs w:val="28"/>
          <w:bdr w:val="none" w:color="auto" w:sz="0" w:space="0" w:frame="1"/>
          <w:lang w:eastAsia="en-GB"/>
        </w:rPr>
        <w:t xml:space="preserve">igher </w:t>
      </w:r>
      <w:r w:rsidR="00FF1E1A">
        <w:rPr>
          <w:rFonts w:ascii="inherit" w:hAnsi="inherit" w:eastAsia="Times New Roman" w:cs="Arial"/>
          <w:color w:val="1F3864"/>
          <w:sz w:val="28"/>
          <w:szCs w:val="28"/>
          <w:bdr w:val="none" w:color="auto" w:sz="0" w:space="0" w:frame="1"/>
          <w:lang w:eastAsia="en-GB"/>
        </w:rPr>
        <w:t>e</w:t>
      </w:r>
      <w:r w:rsidRPr="005E692B">
        <w:rPr>
          <w:rFonts w:ascii="inherit" w:hAnsi="inherit" w:eastAsia="Times New Roman" w:cs="Arial"/>
          <w:color w:val="1F3864"/>
          <w:sz w:val="28"/>
          <w:szCs w:val="28"/>
          <w:bdr w:val="none" w:color="auto" w:sz="0" w:space="0" w:frame="1"/>
          <w:lang w:eastAsia="en-GB"/>
        </w:rPr>
        <w:t xml:space="preserve">ducation </w:t>
      </w:r>
      <w:r w:rsidR="00FF1E1A">
        <w:rPr>
          <w:rFonts w:ascii="inherit" w:hAnsi="inherit" w:eastAsia="Times New Roman" w:cs="Arial"/>
          <w:color w:val="1F3864"/>
          <w:sz w:val="28"/>
          <w:szCs w:val="28"/>
          <w:bdr w:val="none" w:color="auto" w:sz="0" w:space="0" w:frame="1"/>
          <w:lang w:eastAsia="en-GB"/>
        </w:rPr>
        <w:t>in</w:t>
      </w:r>
      <w:r w:rsidRPr="005E692B">
        <w:rPr>
          <w:rFonts w:ascii="inherit" w:hAnsi="inherit" w:eastAsia="Times New Roman" w:cs="Arial"/>
          <w:color w:val="1F3864"/>
          <w:sz w:val="28"/>
          <w:szCs w:val="28"/>
          <w:bdr w:val="none" w:color="auto" w:sz="0" w:space="0" w:frame="1"/>
          <w:lang w:eastAsia="en-GB"/>
        </w:rPr>
        <w:t xml:space="preserve">stitution. Their role is to assure academic standards on the programme and to ensure that students are receiving the best possible learning experience. The External </w:t>
      </w:r>
      <w:r w:rsidR="00FF1E1A">
        <w:rPr>
          <w:rFonts w:ascii="inherit" w:hAnsi="inherit" w:eastAsia="Times New Roman" w:cs="Arial"/>
          <w:color w:val="1F3864"/>
          <w:sz w:val="28"/>
          <w:szCs w:val="28"/>
          <w:bdr w:val="none" w:color="auto" w:sz="0" w:space="0" w:frame="1"/>
          <w:lang w:eastAsia="en-GB"/>
        </w:rPr>
        <w:t>Ex</w:t>
      </w:r>
      <w:r w:rsidRPr="005E692B">
        <w:rPr>
          <w:rFonts w:ascii="inherit" w:hAnsi="inherit" w:eastAsia="Times New Roman" w:cs="Arial"/>
          <w:color w:val="1F3864"/>
          <w:sz w:val="28"/>
          <w:szCs w:val="28"/>
          <w:bdr w:val="none" w:color="auto" w:sz="0" w:space="0" w:frame="1"/>
          <w:lang w:eastAsia="en-GB"/>
        </w:rPr>
        <w:t>aminer acts as an independent and impartial adviser. They ensure that awards granted by the university are comparable in standard to those of other higher education institutions, that national subject threshold standards are complied with, and that the treatment of students is equitable and fair.</w:t>
      </w:r>
    </w:p>
    <w:p w:rsidRPr="005E692B" w:rsidR="005E692B" w:rsidP="006C1BEE" w:rsidRDefault="005E692B" w14:paraId="03EFCA41" w14:textId="77777777">
      <w:pPr>
        <w:spacing w:after="0" w:line="257" w:lineRule="atLeast"/>
        <w:rPr>
          <w:rFonts w:ascii="inherit" w:hAnsi="inherit" w:eastAsia="Times New Roman" w:cs="Arial"/>
          <w:color w:val="1F3864"/>
          <w:sz w:val="28"/>
          <w:szCs w:val="28"/>
          <w:bdr w:val="none" w:color="auto" w:sz="0" w:space="0" w:frame="1"/>
          <w:lang w:eastAsia="en-GB"/>
        </w:rPr>
      </w:pPr>
    </w:p>
    <w:p w:rsidRPr="005E692B" w:rsidR="005E692B" w:rsidP="006C1BEE" w:rsidRDefault="005E692B" w14:paraId="77BE7AA1" w14:textId="77777777">
      <w:pPr>
        <w:spacing w:after="0" w:line="257" w:lineRule="atLeast"/>
        <w:rPr>
          <w:rFonts w:ascii="inherit" w:hAnsi="inherit" w:eastAsia="Times New Roman" w:cs="Arial"/>
          <w:b/>
          <w:color w:val="1F3864"/>
          <w:sz w:val="28"/>
          <w:szCs w:val="28"/>
          <w:bdr w:val="none" w:color="auto" w:sz="0" w:space="0" w:frame="1"/>
          <w:lang w:eastAsia="en-GB"/>
        </w:rPr>
      </w:pPr>
      <w:r w:rsidRPr="005E692B">
        <w:rPr>
          <w:rFonts w:ascii="inherit" w:hAnsi="inherit" w:eastAsia="Times New Roman" w:cs="Arial"/>
          <w:b/>
          <w:color w:val="1F3864"/>
          <w:sz w:val="28"/>
          <w:szCs w:val="28"/>
          <w:bdr w:val="none" w:color="auto" w:sz="0" w:space="0" w:frame="1"/>
          <w:lang w:eastAsia="en-GB"/>
        </w:rPr>
        <w:t>The External Examiner for this Programme is:</w:t>
      </w:r>
    </w:p>
    <w:tbl>
      <w:tblPr>
        <w:tblStyle w:val="TableGrid1"/>
        <w:tblW w:w="0" w:type="auto"/>
        <w:tblInd w:w="0" w:type="dxa"/>
        <w:shd w:val="clear" w:color="auto" w:fill="F2F2F2" w:themeFill="background1" w:themeFillShade="F2"/>
        <w:tblLook w:val="04A0" w:firstRow="1" w:lastRow="0" w:firstColumn="1" w:lastColumn="0" w:noHBand="0" w:noVBand="1"/>
      </w:tblPr>
      <w:tblGrid>
        <w:gridCol w:w="13524"/>
      </w:tblGrid>
      <w:tr w:rsidR="005E692B" w:rsidTr="00FD04EF" w14:paraId="0FAFEF23" w14:textId="77777777">
        <w:trPr>
          <w:trHeight w:val="1176"/>
        </w:trPr>
        <w:tc>
          <w:tcPr>
            <w:tcW w:w="13524"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8E4252" w:rsidR="005E692B" w:rsidP="006C1BEE" w:rsidRDefault="005E692B" w14:paraId="61363E2F" w14:textId="77777777">
            <w:pPr>
              <w:spacing w:line="257" w:lineRule="atLeast"/>
              <w:rPr>
                <w:rFonts w:ascii="inherit" w:hAnsi="inherit" w:eastAsia="Times New Roman" w:cs="Arial"/>
                <w:b/>
                <w:i/>
                <w:iCs/>
                <w:color w:val="C45911"/>
                <w:sz w:val="28"/>
                <w:szCs w:val="28"/>
                <w:bdr w:val="none" w:color="auto" w:sz="0" w:space="0" w:frame="1"/>
                <w:lang w:eastAsia="en-GB"/>
              </w:rPr>
            </w:pPr>
            <w:r w:rsidRPr="008E4252">
              <w:rPr>
                <w:rFonts w:ascii="inherit" w:hAnsi="inherit" w:eastAsia="Times New Roman" w:cs="Arial"/>
                <w:b/>
                <w:i/>
                <w:iCs/>
                <w:color w:val="C45911"/>
                <w:sz w:val="28"/>
                <w:szCs w:val="28"/>
                <w:bdr w:val="none" w:color="auto" w:sz="0" w:space="0" w:frame="1"/>
                <w:lang w:eastAsia="en-GB"/>
              </w:rPr>
              <w:t>*Programme specific information required*</w:t>
            </w:r>
          </w:p>
          <w:p w:rsidRPr="008E4252" w:rsidR="005E692B" w:rsidP="006C1BEE" w:rsidRDefault="005E692B" w14:paraId="380783F0" w14:textId="77777777">
            <w:pPr>
              <w:spacing w:line="257" w:lineRule="atLeast"/>
              <w:rPr>
                <w:rFonts w:ascii="inherit" w:hAnsi="inherit" w:eastAsia="Times New Roman" w:cs="Arial"/>
                <w:i/>
                <w:iCs/>
                <w:color w:val="C45911"/>
                <w:sz w:val="28"/>
                <w:szCs w:val="28"/>
                <w:bdr w:val="none" w:color="auto" w:sz="0" w:space="0" w:frame="1"/>
                <w:lang w:eastAsia="en-GB"/>
              </w:rPr>
            </w:pPr>
            <w:r w:rsidRPr="008E4252">
              <w:rPr>
                <w:rFonts w:ascii="inherit" w:hAnsi="inherit" w:eastAsia="Times New Roman" w:cs="Arial"/>
                <w:i/>
                <w:iCs/>
                <w:color w:val="C45911"/>
                <w:sz w:val="28"/>
                <w:szCs w:val="28"/>
                <w:bdr w:val="none" w:color="auto" w:sz="0" w:space="0" w:frame="1"/>
                <w:lang w:eastAsia="en-GB"/>
              </w:rPr>
              <w:t xml:space="preserve">Name: </w:t>
            </w:r>
          </w:p>
          <w:p w:rsidR="005E692B" w:rsidP="006C1BEE" w:rsidRDefault="005E692B" w14:paraId="2DF1F5D6" w14:textId="77777777">
            <w:pPr>
              <w:spacing w:line="257" w:lineRule="atLeast"/>
              <w:rPr>
                <w:rFonts w:cstheme="minorHAnsi"/>
                <w:lang w:eastAsia="en-GB"/>
              </w:rPr>
            </w:pPr>
            <w:r w:rsidRPr="008E4252">
              <w:rPr>
                <w:rFonts w:ascii="inherit" w:hAnsi="inherit" w:eastAsia="Times New Roman" w:cs="Arial"/>
                <w:i/>
                <w:iCs/>
                <w:color w:val="C45911"/>
                <w:sz w:val="28"/>
                <w:szCs w:val="28"/>
                <w:bdr w:val="none" w:color="auto" w:sz="0" w:space="0" w:frame="1"/>
                <w:lang w:eastAsia="en-GB"/>
              </w:rPr>
              <w:t>Substantive employer (if appropriate):</w:t>
            </w:r>
          </w:p>
        </w:tc>
      </w:tr>
    </w:tbl>
    <w:p w:rsidR="005E692B" w:rsidP="006C1BEE" w:rsidRDefault="005E692B" w14:paraId="5F96A722" w14:textId="77777777">
      <w:pPr>
        <w:rPr>
          <w:rFonts w:eastAsia="Times New Roman" w:cstheme="minorHAnsi"/>
          <w:lang w:eastAsia="en-GB"/>
        </w:rPr>
      </w:pPr>
    </w:p>
    <w:p w:rsidR="00970B9A" w:rsidP="006C1BEE" w:rsidRDefault="71C553F4" w14:paraId="7496BD7B" w14:textId="2EF58A1B">
      <w:pPr>
        <w:spacing w:after="0" w:line="257" w:lineRule="atLeast"/>
        <w:rPr>
          <w:rFonts w:ascii="inherit" w:hAnsi="inherit" w:eastAsia="Times New Roman" w:cs="Arial"/>
          <w:color w:val="1F3864"/>
          <w:sz w:val="28"/>
          <w:szCs w:val="28"/>
          <w:bdr w:val="none" w:color="auto" w:sz="0" w:space="0" w:frame="1"/>
          <w:lang w:eastAsia="en-GB"/>
        </w:rPr>
      </w:pPr>
      <w:r w:rsidRPr="3173FE4E">
        <w:rPr>
          <w:rFonts w:ascii="inherit" w:hAnsi="inherit" w:eastAsia="Times New Roman" w:cs="Arial"/>
          <w:b/>
          <w:bCs/>
          <w:color w:val="1F3864"/>
          <w:sz w:val="28"/>
          <w:szCs w:val="28"/>
          <w:bdr w:val="none" w:color="auto" w:sz="0" w:space="0" w:frame="1"/>
          <w:lang w:eastAsia="en-GB"/>
        </w:rPr>
        <w:t>Note</w:t>
      </w:r>
      <w:r w:rsidRPr="005E692B">
        <w:rPr>
          <w:rFonts w:ascii="inherit" w:hAnsi="inherit" w:eastAsia="Times New Roman" w:cs="Arial"/>
          <w:color w:val="1F3864"/>
          <w:sz w:val="28"/>
          <w:szCs w:val="28"/>
          <w:bdr w:val="none" w:color="auto" w:sz="0" w:space="0" w:frame="1"/>
          <w:lang w:eastAsia="en-GB"/>
        </w:rPr>
        <w:t xml:space="preserve">: The details provided relating to </w:t>
      </w:r>
      <w:r w:rsidR="00FF1E1A">
        <w:rPr>
          <w:rFonts w:ascii="inherit" w:hAnsi="inherit" w:eastAsia="Times New Roman" w:cs="Arial"/>
          <w:color w:val="1F3864"/>
          <w:sz w:val="28"/>
          <w:szCs w:val="28"/>
          <w:bdr w:val="none" w:color="auto" w:sz="0" w:space="0" w:frame="1"/>
          <w:lang w:eastAsia="en-GB"/>
        </w:rPr>
        <w:t>E</w:t>
      </w:r>
      <w:r w:rsidRPr="005E692B">
        <w:rPr>
          <w:rFonts w:ascii="inherit" w:hAnsi="inherit" w:eastAsia="Times New Roman" w:cs="Arial"/>
          <w:color w:val="1F3864"/>
          <w:sz w:val="28"/>
          <w:szCs w:val="28"/>
          <w:bdr w:val="none" w:color="auto" w:sz="0" w:space="0" w:frame="1"/>
          <w:lang w:eastAsia="en-GB"/>
        </w:rPr>
        <w:t xml:space="preserve">xternal </w:t>
      </w:r>
      <w:r w:rsidR="00FF1E1A">
        <w:rPr>
          <w:rFonts w:ascii="inherit" w:hAnsi="inherit" w:eastAsia="Times New Roman" w:cs="Arial"/>
          <w:color w:val="1F3864"/>
          <w:sz w:val="28"/>
          <w:szCs w:val="28"/>
          <w:bdr w:val="none" w:color="auto" w:sz="0" w:space="0" w:frame="1"/>
          <w:lang w:eastAsia="en-GB"/>
        </w:rPr>
        <w:t>E</w:t>
      </w:r>
      <w:r w:rsidRPr="005E692B">
        <w:rPr>
          <w:rFonts w:ascii="inherit" w:hAnsi="inherit" w:eastAsia="Times New Roman" w:cs="Arial"/>
          <w:color w:val="1F3864"/>
          <w:sz w:val="28"/>
          <w:szCs w:val="28"/>
          <w:bdr w:val="none" w:color="auto" w:sz="0" w:space="0" w:frame="1"/>
          <w:lang w:eastAsia="en-GB"/>
        </w:rPr>
        <w:t xml:space="preserve">xaminers is for information only. You must not contact </w:t>
      </w:r>
      <w:r w:rsidR="00FF1E1A">
        <w:rPr>
          <w:rFonts w:ascii="inherit" w:hAnsi="inherit" w:eastAsia="Times New Roman" w:cs="Arial"/>
          <w:color w:val="1F3864"/>
          <w:sz w:val="28"/>
          <w:szCs w:val="28"/>
          <w:bdr w:val="none" w:color="auto" w:sz="0" w:space="0" w:frame="1"/>
          <w:lang w:eastAsia="en-GB"/>
        </w:rPr>
        <w:t>E</w:t>
      </w:r>
      <w:r w:rsidRPr="005E692B">
        <w:rPr>
          <w:rFonts w:ascii="inherit" w:hAnsi="inherit" w:eastAsia="Times New Roman" w:cs="Arial"/>
          <w:color w:val="1F3864"/>
          <w:sz w:val="28"/>
          <w:szCs w:val="28"/>
          <w:bdr w:val="none" w:color="auto" w:sz="0" w:space="0" w:frame="1"/>
          <w:lang w:eastAsia="en-GB"/>
        </w:rPr>
        <w:t xml:space="preserve">xternal </w:t>
      </w:r>
      <w:r w:rsidR="00FF1E1A">
        <w:rPr>
          <w:rFonts w:ascii="inherit" w:hAnsi="inherit" w:eastAsia="Times New Roman" w:cs="Arial"/>
          <w:color w:val="1F3864"/>
          <w:sz w:val="28"/>
          <w:szCs w:val="28"/>
          <w:bdr w:val="none" w:color="auto" w:sz="0" w:space="0" w:frame="1"/>
          <w:lang w:eastAsia="en-GB"/>
        </w:rPr>
        <w:t>E</w:t>
      </w:r>
      <w:r w:rsidRPr="005E692B">
        <w:rPr>
          <w:rFonts w:ascii="inherit" w:hAnsi="inherit" w:eastAsia="Times New Roman" w:cs="Arial"/>
          <w:color w:val="1F3864"/>
          <w:sz w:val="28"/>
          <w:szCs w:val="28"/>
          <w:bdr w:val="none" w:color="auto" w:sz="0" w:space="0" w:frame="1"/>
          <w:lang w:eastAsia="en-GB"/>
        </w:rPr>
        <w:t xml:space="preserve">xaminer(s) directly, and particularly with respect to your individual performance in assessments. If you wish to make a complaint or an appeal regarding your assessment you should follow the University’s procedures for Academic Appeals, guidance is available in Chapters 8 and 9 of the Student Regulations which can be found via the link </w:t>
      </w:r>
      <w:hyperlink r:id="rId44">
        <w:r w:rsidRPr="76BEF56B" w:rsidR="00FF1E1A">
          <w:rPr>
            <w:rStyle w:val="Hyperlink"/>
            <w:rFonts w:ascii="inherit" w:hAnsi="inherit" w:eastAsia="Times New Roman" w:cs="Arial"/>
            <w:sz w:val="28"/>
            <w:szCs w:val="28"/>
            <w:lang w:eastAsia="en-GB"/>
          </w:rPr>
          <w:t>here</w:t>
        </w:r>
      </w:hyperlink>
      <w:r w:rsidRPr="005E692B">
        <w:rPr>
          <w:rFonts w:ascii="inherit" w:hAnsi="inherit" w:eastAsia="Times New Roman" w:cs="Arial"/>
          <w:color w:val="1F3864"/>
          <w:sz w:val="28"/>
          <w:szCs w:val="28"/>
          <w:bdr w:val="none" w:color="auto" w:sz="0" w:space="0" w:frame="1"/>
          <w:lang w:eastAsia="en-GB"/>
        </w:rPr>
        <w:t>.</w:t>
      </w:r>
    </w:p>
    <w:p w:rsidR="009A4B31" w:rsidP="006C1BEE" w:rsidRDefault="009A4B31" w14:paraId="5B95CD12" w14:textId="77777777">
      <w:pPr>
        <w:spacing w:after="0" w:line="257" w:lineRule="atLeast"/>
        <w:rPr>
          <w:rFonts w:ascii="inherit" w:hAnsi="inherit" w:eastAsia="Times New Roman" w:cs="Arial"/>
          <w:color w:val="1F3864"/>
          <w:sz w:val="28"/>
          <w:szCs w:val="28"/>
          <w:bdr w:val="none" w:color="auto" w:sz="0" w:space="0" w:frame="1"/>
          <w:lang w:eastAsia="en-GB"/>
        </w:rPr>
      </w:pPr>
    </w:p>
    <w:p w:rsidR="00590A23" w:rsidP="008E52C9" w:rsidRDefault="009A4B31" w14:paraId="3A845543" w14:textId="77777777">
      <w:pPr>
        <w:pStyle w:val="Heading2"/>
      </w:pPr>
      <w:r>
        <w:lastRenderedPageBreak/>
        <w:t xml:space="preserve">Assessment </w:t>
      </w:r>
      <w:r w:rsidR="00590A23">
        <w:t>information</w:t>
      </w:r>
    </w:p>
    <w:p w:rsidR="00FA5742" w:rsidP="00FA5742" w:rsidRDefault="00FA5742" w14:paraId="5220BBB2" w14:textId="77777777">
      <w:pPr>
        <w:rPr>
          <w:lang w:eastAsia="en-GB"/>
        </w:rPr>
      </w:pPr>
    </w:p>
    <w:tbl>
      <w:tblPr>
        <w:tblStyle w:val="TableGrid"/>
        <w:tblW w:w="0" w:type="auto"/>
        <w:tblInd w:w="0" w:type="dxa"/>
        <w:tblLook w:val="04A0" w:firstRow="1" w:lastRow="0" w:firstColumn="1" w:lastColumn="0" w:noHBand="0" w:noVBand="1"/>
      </w:tblPr>
      <w:tblGrid>
        <w:gridCol w:w="13948"/>
      </w:tblGrid>
      <w:tr w:rsidR="00FA5742" w:rsidTr="00FA5742" w14:paraId="6DC8B73A" w14:textId="77777777">
        <w:tc>
          <w:tcPr>
            <w:tcW w:w="13948" w:type="dxa"/>
            <w:shd w:val="clear" w:color="auto" w:fill="FBE4D5" w:themeFill="accent2" w:themeFillTint="33"/>
          </w:tcPr>
          <w:p w:rsidRPr="009A59B4" w:rsidR="00D90A34" w:rsidP="00D90A34" w:rsidRDefault="009A59B4" w14:paraId="33C43B40" w14:textId="3D91DE4C">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9A59B4">
              <w:rPr>
                <w:rFonts w:ascii="inherit" w:hAnsi="inherit" w:eastAsia="Times New Roman" w:cs="Arial"/>
                <w:i/>
                <w:iCs/>
                <w:color w:val="1F3864"/>
                <w:sz w:val="28"/>
                <w:szCs w:val="28"/>
                <w:bdr w:val="none" w:color="auto" w:sz="0" w:space="0" w:frame="1"/>
                <w:lang w:eastAsia="en-GB"/>
              </w:rPr>
              <w:t xml:space="preserve">The University’s </w:t>
            </w:r>
            <w:hyperlink w:history="1" r:id="rId45">
              <w:r w:rsidRPr="009A59B4">
                <w:rPr>
                  <w:rFonts w:ascii="inherit" w:hAnsi="inherit" w:eastAsia="Times New Roman" w:cs="Arial"/>
                  <w:i/>
                  <w:iCs/>
                  <w:color w:val="0070C0"/>
                  <w:sz w:val="28"/>
                  <w:szCs w:val="28"/>
                  <w:u w:val="single"/>
                  <w:bdr w:val="none" w:color="auto" w:sz="0" w:space="0" w:frame="1"/>
                  <w:lang w:eastAsia="en-GB"/>
                </w:rPr>
                <w:t>Assessment Policy</w:t>
              </w:r>
            </w:hyperlink>
            <w:r w:rsidRPr="009A59B4">
              <w:rPr>
                <w:rFonts w:ascii="inherit" w:hAnsi="inherit" w:eastAsia="Times New Roman" w:cs="Arial"/>
                <w:i/>
                <w:iCs/>
                <w:color w:val="1F3864"/>
                <w:sz w:val="28"/>
                <w:szCs w:val="28"/>
                <w:bdr w:val="none" w:color="auto" w:sz="0" w:space="0" w:frame="1"/>
                <w:lang w:eastAsia="en-GB"/>
              </w:rPr>
              <w:t xml:space="preserve"> requires that all students are presented with a schedule of their assessments at the start of the academic year. This should be in the form of a calendar of the academic year, with the standard assessments on and proposed weeks (or specific time periods) when the assessments are planned to take place. </w:t>
            </w:r>
            <w:bookmarkStart w:name="_Hlk107491689" w:id="11"/>
            <w:r w:rsidR="00D90A34">
              <w:rPr>
                <w:rFonts w:ascii="inherit" w:hAnsi="inherit" w:eastAsia="Times New Roman" w:cs="Arial"/>
                <w:i/>
                <w:iCs/>
                <w:color w:val="1F3864"/>
                <w:sz w:val="28"/>
                <w:szCs w:val="28"/>
                <w:bdr w:val="none" w:color="auto" w:sz="0" w:space="0" w:frame="1"/>
                <w:lang w:eastAsia="en-GB"/>
              </w:rPr>
              <w:t>If</w:t>
            </w:r>
            <w:r w:rsidRPr="00D90A34" w:rsidR="00D90A34">
              <w:rPr>
                <w:rFonts w:ascii="inherit" w:hAnsi="inherit" w:eastAsia="Times New Roman" w:cs="Arial"/>
                <w:i/>
                <w:iCs/>
                <w:color w:val="1F3864"/>
                <w:sz w:val="28"/>
                <w:szCs w:val="28"/>
                <w:bdr w:val="none" w:color="auto" w:sz="0" w:space="0" w:frame="1"/>
                <w:lang w:eastAsia="en-GB"/>
              </w:rPr>
              <w:t xml:space="preserve"> an assessment schedule exists elsewhere, please direct students to </w:t>
            </w:r>
            <w:r w:rsidR="00D90A34">
              <w:rPr>
                <w:rFonts w:ascii="inherit" w:hAnsi="inherit" w:eastAsia="Times New Roman" w:cs="Arial"/>
                <w:i/>
                <w:iCs/>
                <w:color w:val="1F3864"/>
                <w:sz w:val="28"/>
                <w:szCs w:val="28"/>
                <w:bdr w:val="none" w:color="auto" w:sz="0" w:space="0" w:frame="1"/>
                <w:lang w:eastAsia="en-GB"/>
              </w:rPr>
              <w:t>where this information is held.</w:t>
            </w:r>
            <w:bookmarkEnd w:id="11"/>
          </w:p>
          <w:p w:rsidRPr="009A59B4" w:rsidR="009A59B4" w:rsidP="009A59B4" w:rsidRDefault="009A59B4" w14:paraId="400143D0" w14:textId="77777777">
            <w:pPr>
              <w:spacing w:line="257" w:lineRule="atLeast"/>
              <w:ind w:left="720"/>
              <w:rPr>
                <w:rFonts w:ascii="inherit" w:hAnsi="inherit" w:eastAsia="Times New Roman" w:cs="Arial"/>
                <w:i/>
                <w:iCs/>
                <w:color w:val="1F3864"/>
                <w:sz w:val="28"/>
                <w:szCs w:val="28"/>
                <w:bdr w:val="none" w:color="auto" w:sz="0" w:space="0" w:frame="1"/>
                <w:lang w:eastAsia="en-GB"/>
              </w:rPr>
            </w:pPr>
          </w:p>
          <w:p w:rsidRPr="009A59B4" w:rsidR="009A59B4" w:rsidP="009A59B4" w:rsidRDefault="009A59B4" w14:paraId="5B1C6659" w14:textId="77777777">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9A59B4">
              <w:rPr>
                <w:rFonts w:ascii="inherit" w:hAnsi="inherit" w:eastAsia="Times New Roman" w:cs="Arial"/>
                <w:i/>
                <w:iCs/>
                <w:color w:val="1F3864"/>
                <w:sz w:val="28"/>
                <w:szCs w:val="28"/>
                <w:bdr w:val="none" w:color="auto" w:sz="0" w:space="0" w:frame="1"/>
                <w:lang w:eastAsia="en-GB"/>
              </w:rPr>
              <w:t xml:space="preserve">This should be a programme-level overview of all modules and their assessments, separated by year of enrolment/provided by cohort, where applicable. This could refer to University week numbers or specific time periods (e.g. beginning, middle or end) within a particular term/semester. </w:t>
            </w:r>
          </w:p>
          <w:p w:rsidRPr="009A59B4" w:rsidR="009A59B4" w:rsidP="009A59B4" w:rsidRDefault="009A59B4" w14:paraId="6B8F3EFE" w14:textId="77777777">
            <w:pPr>
              <w:spacing w:line="257" w:lineRule="atLeast"/>
              <w:rPr>
                <w:rFonts w:ascii="inherit" w:hAnsi="inherit" w:eastAsia="Times New Roman" w:cs="Arial"/>
                <w:i/>
                <w:iCs/>
                <w:color w:val="1F3864"/>
                <w:sz w:val="28"/>
                <w:szCs w:val="28"/>
                <w:bdr w:val="none" w:color="auto" w:sz="0" w:space="0" w:frame="1"/>
                <w:lang w:eastAsia="en-GB"/>
              </w:rPr>
            </w:pPr>
          </w:p>
          <w:p w:rsidRPr="009A59B4" w:rsidR="009A59B4" w:rsidP="009A59B4" w:rsidRDefault="009A59B4" w14:paraId="71708E3B" w14:textId="77777777">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9A59B4">
              <w:rPr>
                <w:rFonts w:ascii="inherit" w:hAnsi="inherit" w:eastAsia="Times New Roman" w:cs="Arial"/>
                <w:i/>
                <w:iCs/>
                <w:color w:val="1F3864"/>
                <w:sz w:val="28"/>
                <w:szCs w:val="28"/>
                <w:bdr w:val="none" w:color="auto" w:sz="0" w:space="0" w:frame="1"/>
                <w:lang w:eastAsia="en-GB"/>
              </w:rPr>
              <w:t>Best practice would be to include an indication of the type of assessment and the weighting of that assessment component for the associated module.</w:t>
            </w:r>
          </w:p>
          <w:p w:rsidRPr="009A59B4" w:rsidR="009A59B4" w:rsidP="009A59B4" w:rsidRDefault="009A59B4" w14:paraId="060D664C" w14:textId="77777777">
            <w:pPr>
              <w:spacing w:line="257" w:lineRule="atLeast"/>
              <w:rPr>
                <w:rFonts w:ascii="inherit" w:hAnsi="inherit" w:eastAsia="Times New Roman" w:cs="Arial"/>
                <w:i/>
                <w:iCs/>
                <w:color w:val="1F3864"/>
                <w:sz w:val="28"/>
                <w:szCs w:val="28"/>
                <w:bdr w:val="none" w:color="auto" w:sz="0" w:space="0" w:frame="1"/>
                <w:lang w:eastAsia="en-GB"/>
              </w:rPr>
            </w:pPr>
          </w:p>
          <w:p w:rsidRPr="009A59B4" w:rsidR="009A59B4" w:rsidP="009A59B4" w:rsidRDefault="009A59B4" w14:paraId="4B1A24A3" w14:textId="5FCCA4A9">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9A59B4">
              <w:rPr>
                <w:rFonts w:ascii="inherit" w:hAnsi="inherit" w:eastAsia="Times New Roman" w:cs="Arial"/>
                <w:i/>
                <w:iCs/>
                <w:color w:val="1F3864"/>
                <w:sz w:val="28"/>
                <w:szCs w:val="28"/>
                <w:bdr w:val="none" w:color="auto" w:sz="0" w:space="0" w:frame="1"/>
                <w:lang w:eastAsia="en-GB"/>
              </w:rPr>
              <w:t>The schedule may also include details of formative assessment that does not accrue marks.</w:t>
            </w:r>
          </w:p>
          <w:p w:rsidR="009A59B4" w:rsidP="009A59B4" w:rsidRDefault="009A59B4" w14:paraId="44FC4F71" w14:textId="46321815">
            <w:pPr>
              <w:numPr>
                <w:ilvl w:val="0"/>
                <w:numId w:val="23"/>
              </w:numPr>
              <w:spacing w:line="257" w:lineRule="atLeast"/>
              <w:rPr>
                <w:rFonts w:ascii="inherit" w:hAnsi="inherit" w:eastAsia="Times New Roman" w:cs="Arial"/>
                <w:i/>
                <w:iCs/>
                <w:color w:val="1F3864"/>
                <w:sz w:val="28"/>
                <w:szCs w:val="28"/>
                <w:bdr w:val="none" w:color="auto" w:sz="0" w:space="0" w:frame="1"/>
                <w:lang w:eastAsia="en-GB"/>
              </w:rPr>
            </w:pPr>
            <w:r w:rsidRPr="009A59B4">
              <w:rPr>
                <w:rFonts w:ascii="inherit" w:hAnsi="inherit" w:eastAsia="Times New Roman" w:cs="Arial"/>
                <w:i/>
                <w:iCs/>
                <w:color w:val="1F3864"/>
                <w:sz w:val="28"/>
                <w:szCs w:val="28"/>
                <w:bdr w:val="none" w:color="auto" w:sz="0" w:space="0" w:frame="1"/>
                <w:lang w:eastAsia="en-GB"/>
              </w:rPr>
              <w:t>Provide any additional faculty-specific deadlines, if applicable.</w:t>
            </w:r>
          </w:p>
          <w:p w:rsidR="00FA5742" w:rsidP="00D90A34" w:rsidRDefault="00FA5742" w14:paraId="13CB595B" w14:textId="77777777">
            <w:pPr>
              <w:spacing w:line="257" w:lineRule="atLeast"/>
              <w:ind w:left="360"/>
              <w:rPr>
                <w:lang w:eastAsia="en-GB"/>
              </w:rPr>
            </w:pPr>
          </w:p>
        </w:tc>
      </w:tr>
    </w:tbl>
    <w:p w:rsidRPr="00FA5742" w:rsidR="00FA5742" w:rsidP="00FA5742" w:rsidRDefault="00FA5742" w14:paraId="6D9C8D39" w14:textId="77777777">
      <w:pPr>
        <w:rPr>
          <w:lang w:eastAsia="en-GB"/>
        </w:rPr>
      </w:pPr>
    </w:p>
    <w:p w:rsidRPr="00450A36" w:rsidR="00590A23" w:rsidP="00590A23" w:rsidRDefault="00590A23" w14:paraId="12820247" w14:textId="77777777">
      <w:pPr>
        <w:rPr>
          <w:rFonts w:ascii="inherit" w:hAnsi="inherit" w:eastAsia="Times New Roman" w:cs="Arial"/>
          <w:color w:val="1F3864"/>
          <w:sz w:val="28"/>
          <w:szCs w:val="28"/>
          <w:bdr w:val="none" w:color="auto" w:sz="0" w:space="0" w:frame="1"/>
          <w:lang w:eastAsia="en-GB"/>
        </w:rPr>
      </w:pPr>
      <w:r>
        <w:rPr>
          <w:rFonts w:ascii="inherit" w:hAnsi="inherit" w:eastAsia="Times New Roman" w:cs="Arial"/>
          <w:i/>
          <w:iCs/>
          <w:color w:val="C45911"/>
          <w:sz w:val="28"/>
          <w:szCs w:val="28"/>
          <w:bdr w:val="none" w:color="auto" w:sz="0" w:space="0" w:frame="1"/>
          <w:lang w:eastAsia="en-GB"/>
        </w:rPr>
        <w:t xml:space="preserve">Add programme specific assessment information where applicable here (e.g. overall assessment map for the programme, timings of assessment boards and resit opportunities). </w:t>
      </w:r>
    </w:p>
    <w:p w:rsidRPr="00590A23" w:rsidR="00590A23" w:rsidP="00590A23" w:rsidRDefault="00590A23" w14:paraId="2FC17F8B" w14:textId="77777777">
      <w:pPr>
        <w:rPr>
          <w:rFonts w:ascii="inherit" w:hAnsi="inherit" w:eastAsia="Times New Roman" w:cs="Arial"/>
          <w:i/>
          <w:iCs/>
          <w:color w:val="C45911"/>
          <w:sz w:val="28"/>
          <w:szCs w:val="28"/>
          <w:bdr w:val="none" w:color="auto" w:sz="0" w:space="0" w:frame="1"/>
          <w:lang w:eastAsia="en-GB"/>
        </w:rPr>
      </w:pPr>
    </w:p>
    <w:sectPr w:rsidRPr="00590A23" w:rsidR="00590A23" w:rsidSect="00B7687F">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12CA27" w16cex:dateUtc="2022-05-09T08:21:37.13Z"/>
  <w16cex:commentExtensible w16cex:durableId="59199BCC" w16cex:dateUtc="2022-05-09T08:24:43.94Z"/>
  <w16cex:commentExtensible w16cex:durableId="22E0EFB8" w16cex:dateUtc="2022-05-09T08:26:49.057Z"/>
  <w16cex:commentExtensible w16cex:durableId="5A33083B" w16cex:dateUtc="2022-05-09T08:27:03.671Z"/>
  <w16cex:commentExtensible w16cex:durableId="5BD168C0" w16cex:dateUtc="2022-05-09T08:27:59.861Z"/>
  <w16cex:commentExtensible w16cex:durableId="4E11F7D9" w16cex:dateUtc="2022-05-09T08:28:33.056Z"/>
  <w16cex:commentExtensible w16cex:durableId="6CE87986" w16cex:dateUtc="2022-05-09T08:29:04.392Z"/>
  <w16cex:commentExtensible w16cex:durableId="57449F09" w16cex:dateUtc="2022-05-09T08:29:24.188Z"/>
  <w16cex:commentExtensible w16cex:durableId="3F4AE3F3" w16cex:dateUtc="2022-05-09T08:30:05.796Z"/>
  <w16cex:commentExtensible w16cex:durableId="3222790A" w16cex:dateUtc="2022-05-09T08:31:00.851Z"/>
  <w16cex:commentExtensible w16cex:durableId="290ACE2F" w16cex:dateUtc="2022-05-09T08:32:29.804Z"/>
  <w16cex:commentExtensible w16cex:durableId="464D6946" w16cex:dateUtc="2022-05-09T08:32:59.25Z"/>
  <w16cex:commentExtensible w16cex:durableId="3D192C4E" w16cex:dateUtc="2022-05-09T08:33:04.919Z"/>
  <w16cex:commentExtensible w16cex:durableId="754EF66E" w16cex:dateUtc="2022-05-09T08:33:58.635Z"/>
  <w16cex:commentExtensible w16cex:durableId="631103CD" w16cex:dateUtc="2022-05-09T08:34:25.652Z"/>
  <w16cex:commentExtensible w16cex:durableId="671DE812" w16cex:dateUtc="2022-05-09T08:35:14.093Z"/>
  <w16cex:commentExtensible w16cex:durableId="4016D1FE" w16cex:dateUtc="2022-05-09T08:35:45.343Z"/>
  <w16cex:commentExtensible w16cex:durableId="627DD57D" w16cex:dateUtc="2022-05-09T08:35:52.499Z"/>
  <w16cex:commentExtensible w16cex:durableId="2ED103C7" w16cex:dateUtc="2022-05-09T08:37:40.347Z"/>
  <w16cex:commentExtensible w16cex:durableId="79CD3ECC" w16cex:dateUtc="2022-05-09T08:39:01.262Z"/>
  <w16cex:commentExtensible w16cex:durableId="1A447904" w16cex:dateUtc="2022-05-09T08:39:18.836Z"/>
  <w16cex:commentExtensible w16cex:durableId="7ED75030" w16cex:dateUtc="2022-05-09T08:39:52.288Z"/>
  <w16cex:commentExtensible w16cex:durableId="1390907D" w16cex:dateUtc="2022-05-09T08:40:41.581Z"/>
  <w16cex:commentExtensible w16cex:durableId="148D0F5A" w16cex:dateUtc="2022-05-09T08:41:53.58Z"/>
  <w16cex:commentExtensible w16cex:durableId="18181607" w16cex:dateUtc="2022-05-09T08:43:16.187Z"/>
  <w16cex:commentExtensible w16cex:durableId="7C38BAA9" w16cex:dateUtc="2022-05-09T08:43:39.77Z"/>
  <w16cex:commentExtensible w16cex:durableId="036F6A98" w16cex:dateUtc="2022-05-09T08:44:15.738Z"/>
  <w16cex:commentExtensible w16cex:durableId="21134D67" w16cex:dateUtc="2022-05-09T08:45:02.926Z"/>
  <w16cex:commentExtensible w16cex:durableId="087C4005" w16cex:dateUtc="2022-05-09T08:45:49.379Z"/>
  <w16cex:commentExtensible w16cex:durableId="36635FB2" w16cex:dateUtc="2022-05-09T08:45:48.683Z"/>
  <w16cex:commentExtensible w16cex:durableId="21CF4620" w16cex:dateUtc="2022-05-09T08:46:30.55Z"/>
  <w16cex:commentExtensible w16cex:durableId="2B164F52" w16cex:dateUtc="2022-05-09T08:48:16.906Z"/>
  <w16cex:commentExtensible w16cex:durableId="60CE792C" w16cex:dateUtc="2022-05-09T08:49:07.42Z"/>
  <w16cex:commentExtensible w16cex:durableId="2A14E09E" w16cex:dateUtc="2022-05-09T08:50:47.286Z"/>
  <w16cex:commentExtensible w16cex:durableId="1A0A5862" w16cex:dateUtc="2022-05-09T08:51:21.531Z"/>
  <w16cex:commentExtensible w16cex:durableId="754A0505" w16cex:dateUtc="2022-05-09T08:53:06.162Z"/>
  <w16cex:commentExtensible w16cex:durableId="6B7E752B" w16cex:dateUtc="2022-05-09T08:53:42.935Z"/>
  <w16cex:commentExtensible w16cex:durableId="41B916A8" w16cex:dateUtc="2022-05-09T08:56:19.035Z"/>
  <w16cex:commentExtensible w16cex:durableId="35C21BC0" w16cex:dateUtc="2022-05-09T08:57:09.775Z"/>
  <w16cex:commentExtensible w16cex:durableId="69F24E2B" w16cex:dateUtc="2022-05-09T08:57:23.06Z"/>
  <w16cex:commentExtensible w16cex:durableId="5D2BE91C" w16cex:dateUtc="2022-05-09T08:58:22.36Z"/>
  <w16cex:commentExtensible w16cex:durableId="5C3C7F7E" w16cex:dateUtc="2022-05-09T08:59:31.489Z"/>
  <w16cex:commentExtensible w16cex:durableId="0AA2E6C4" w16cex:dateUtc="2022-05-09T09:00:10.915Z"/>
  <w16cex:commentExtensible w16cex:durableId="05FA652F" w16cex:dateUtc="2022-05-09T08:59:44.647Z"/>
  <w16cex:commentExtensible w16cex:durableId="7A3AF7B0" w16cex:dateUtc="2022-05-09T09:00:10.841Z"/>
  <w16cex:commentExtensible w16cex:durableId="5BC3FA02" w16cex:dateUtc="2022-05-09T09:01:06.038Z"/>
  <w16cex:commentExtensible w16cex:durableId="271132A8" w16cex:dateUtc="2022-05-09T09:02:45.666Z"/>
  <w16cex:commentExtensible w16cex:durableId="532FFC5A" w16cex:dateUtc="2022-05-09T09:03:14.637Z"/>
  <w16cex:commentExtensible w16cex:durableId="0F52DDCA" w16cex:dateUtc="2022-05-09T09:03:33.493Z"/>
  <w16cex:commentExtensible w16cex:durableId="157C920E" w16cex:dateUtc="2022-05-09T09:03:42.076Z"/>
  <w16cex:commentExtensible w16cex:durableId="51AB4FC1" w16cex:dateUtc="2022-05-09T09:05:11.461Z"/>
  <w16cex:commentExtensible w16cex:durableId="4B535371" w16cex:dateUtc="2022-05-09T09:05:35.615Z"/>
  <w16cex:commentExtensible w16cex:durableId="19588679" w16cex:dateUtc="2022-05-09T09:05:55.957Z"/>
  <w16cex:commentExtensible w16cex:durableId="31326A6C" w16cex:dateUtc="2022-05-09T09:06:51.567Z"/>
  <w16cex:commentExtensible w16cex:durableId="2E85FCB6" w16cex:dateUtc="2022-05-09T09:07:37.145Z"/>
  <w16cex:commentExtensible w16cex:durableId="70519323" w16cex:dateUtc="2022-05-09T09:07:48.934Z"/>
  <w16cex:commentExtensible w16cex:durableId="00AAFBEF" w16cex:dateUtc="2022-05-09T09:08:10.036Z"/>
  <w16cex:commentExtensible w16cex:durableId="5A340ECB" w16cex:dateUtc="2022-05-09T09:33:24.547Z"/>
  <w16cex:commentExtensible w16cex:durableId="4191E61A" w16cex:dateUtc="2022-05-09T09:37:47.734Z"/>
  <w16cex:commentExtensible w16cex:durableId="022DF678" w16cex:dateUtc="2022-05-17T12:47:30.67Z"/>
  <w16cex:commentExtensible w16cex:durableId="16464310" w16cex:dateUtc="2022-05-17T12:48:09.402Z"/>
  <w16cex:commentExtensible w16cex:durableId="775F13FF" w16cex:dateUtc="2022-05-17T12:48:55.443Z"/>
  <w16cex:commentExtensible w16cex:durableId="48704C5A" w16cex:dateUtc="2022-05-17T12:50:31.912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AF6"/>
    <w:multiLevelType w:val="hybridMultilevel"/>
    <w:tmpl w:val="0B6A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7DC"/>
    <w:multiLevelType w:val="hybridMultilevel"/>
    <w:tmpl w:val="49BC3940"/>
    <w:lvl w:ilvl="0" w:tplc="F232F9EE">
      <w:start w:val="1"/>
      <w:numFmt w:val="bullet"/>
      <w:lvlText w:val=""/>
      <w:lvlJc w:val="left"/>
      <w:pPr>
        <w:ind w:left="360" w:hanging="360"/>
      </w:pPr>
      <w:rPr>
        <w:rFonts w:ascii="Symbol" w:hAnsi="Symbol" w:hint="default"/>
      </w:rPr>
    </w:lvl>
    <w:lvl w:ilvl="1" w:tplc="F232F9E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10D3F"/>
    <w:multiLevelType w:val="hybridMultilevel"/>
    <w:tmpl w:val="DD4E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4100D"/>
    <w:multiLevelType w:val="hybridMultilevel"/>
    <w:tmpl w:val="0BB2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6071"/>
    <w:multiLevelType w:val="hybridMultilevel"/>
    <w:tmpl w:val="4C944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C0ED9"/>
    <w:multiLevelType w:val="multilevel"/>
    <w:tmpl w:val="99F00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86919"/>
    <w:multiLevelType w:val="hybridMultilevel"/>
    <w:tmpl w:val="E686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0201A"/>
    <w:multiLevelType w:val="hybridMultilevel"/>
    <w:tmpl w:val="629C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836EB"/>
    <w:multiLevelType w:val="hybridMultilevel"/>
    <w:tmpl w:val="E75A0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D4E9B"/>
    <w:multiLevelType w:val="hybridMultilevel"/>
    <w:tmpl w:val="A620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A617F"/>
    <w:multiLevelType w:val="hybridMultilevel"/>
    <w:tmpl w:val="160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75B09"/>
    <w:multiLevelType w:val="multilevel"/>
    <w:tmpl w:val="68E0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B04ED"/>
    <w:multiLevelType w:val="hybridMultilevel"/>
    <w:tmpl w:val="487E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E6F61"/>
    <w:multiLevelType w:val="hybridMultilevel"/>
    <w:tmpl w:val="7766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43C2B"/>
    <w:multiLevelType w:val="hybridMultilevel"/>
    <w:tmpl w:val="211C8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745C6"/>
    <w:multiLevelType w:val="hybridMultilevel"/>
    <w:tmpl w:val="1E2C051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3A534E67"/>
    <w:multiLevelType w:val="hybridMultilevel"/>
    <w:tmpl w:val="F8F6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D47C6"/>
    <w:multiLevelType w:val="hybridMultilevel"/>
    <w:tmpl w:val="799A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C3893"/>
    <w:multiLevelType w:val="hybridMultilevel"/>
    <w:tmpl w:val="412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20E36"/>
    <w:multiLevelType w:val="hybridMultilevel"/>
    <w:tmpl w:val="D0BC34AE"/>
    <w:lvl w:ilvl="0" w:tplc="F232F9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233B0C"/>
    <w:multiLevelType w:val="hybridMultilevel"/>
    <w:tmpl w:val="A6D6EECA"/>
    <w:lvl w:ilvl="0" w:tplc="26F26F2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483CAC5E">
      <w:start w:val="5"/>
      <w:numFmt w:val="bullet"/>
      <w:lvlText w:val="-"/>
      <w:lvlJc w:val="left"/>
      <w:pPr>
        <w:ind w:left="2160" w:hanging="360"/>
      </w:pPr>
      <w:rPr>
        <w:rFonts w:ascii="Calibri" w:eastAsia="Calibr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37552"/>
    <w:multiLevelType w:val="hybridMultilevel"/>
    <w:tmpl w:val="3C7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C2994"/>
    <w:multiLevelType w:val="hybridMultilevel"/>
    <w:tmpl w:val="B0B45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556D8D"/>
    <w:multiLevelType w:val="hybridMultilevel"/>
    <w:tmpl w:val="2D0C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305EE"/>
    <w:multiLevelType w:val="hybridMultilevel"/>
    <w:tmpl w:val="75EE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17928"/>
    <w:multiLevelType w:val="hybridMultilevel"/>
    <w:tmpl w:val="81A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D735F"/>
    <w:multiLevelType w:val="hybridMultilevel"/>
    <w:tmpl w:val="0B9CDB1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B5A3A17"/>
    <w:multiLevelType w:val="hybridMultilevel"/>
    <w:tmpl w:val="AB6C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D81A15"/>
    <w:multiLevelType w:val="hybridMultilevel"/>
    <w:tmpl w:val="B2AE4B0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483712"/>
    <w:multiLevelType w:val="hybridMultilevel"/>
    <w:tmpl w:val="F80A1BC4"/>
    <w:lvl w:ilvl="0" w:tplc="8264A9B4">
      <w:numFmt w:val="bullet"/>
      <w:lvlText w:val="•"/>
      <w:lvlJc w:val="left"/>
      <w:pPr>
        <w:ind w:left="1080" w:hanging="72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F22D3"/>
    <w:multiLevelType w:val="hybridMultilevel"/>
    <w:tmpl w:val="6542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8"/>
  </w:num>
  <w:num w:numId="4">
    <w:abstractNumId w:val="17"/>
  </w:num>
  <w:num w:numId="5">
    <w:abstractNumId w:val="25"/>
  </w:num>
  <w:num w:numId="6">
    <w:abstractNumId w:val="14"/>
  </w:num>
  <w:num w:numId="7">
    <w:abstractNumId w:val="26"/>
  </w:num>
  <w:num w:numId="8">
    <w:abstractNumId w:val="23"/>
  </w:num>
  <w:num w:numId="9">
    <w:abstractNumId w:val="24"/>
  </w:num>
  <w:num w:numId="10">
    <w:abstractNumId w:val="21"/>
  </w:num>
  <w:num w:numId="11">
    <w:abstractNumId w:val="29"/>
  </w:num>
  <w:num w:numId="12">
    <w:abstractNumId w:val="15"/>
  </w:num>
  <w:num w:numId="13">
    <w:abstractNumId w:val="2"/>
  </w:num>
  <w:num w:numId="14">
    <w:abstractNumId w:val="16"/>
  </w:num>
  <w:num w:numId="15">
    <w:abstractNumId w:val="20"/>
  </w:num>
  <w:num w:numId="16">
    <w:abstractNumId w:val="1"/>
  </w:num>
  <w:num w:numId="17">
    <w:abstractNumId w:val="19"/>
  </w:num>
  <w:num w:numId="18">
    <w:abstractNumId w:val="9"/>
  </w:num>
  <w:num w:numId="19">
    <w:abstractNumId w:val="4"/>
  </w:num>
  <w:num w:numId="20">
    <w:abstractNumId w:val="3"/>
  </w:num>
  <w:num w:numId="21">
    <w:abstractNumId w:val="0"/>
  </w:num>
  <w:num w:numId="22">
    <w:abstractNumId w:val="6"/>
  </w:num>
  <w:num w:numId="23">
    <w:abstractNumId w:val="30"/>
  </w:num>
  <w:num w:numId="24">
    <w:abstractNumId w:val="8"/>
  </w:num>
  <w:num w:numId="25">
    <w:abstractNumId w:val="11"/>
  </w:num>
  <w:num w:numId="26">
    <w:abstractNumId w:val="5"/>
  </w:num>
  <w:num w:numId="27">
    <w:abstractNumId w:val="13"/>
  </w:num>
  <w:num w:numId="28">
    <w:abstractNumId w:val="12"/>
  </w:num>
  <w:num w:numId="29">
    <w:abstractNumId w:val="27"/>
  </w:num>
  <w:num w:numId="30">
    <w:abstractNumId w:val="10"/>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BD"/>
    <w:rsid w:val="0001120D"/>
    <w:rsid w:val="00014A3E"/>
    <w:rsid w:val="000164A1"/>
    <w:rsid w:val="00021E7A"/>
    <w:rsid w:val="00032BD5"/>
    <w:rsid w:val="00067BD0"/>
    <w:rsid w:val="00067CCA"/>
    <w:rsid w:val="00090D09"/>
    <w:rsid w:val="000955B1"/>
    <w:rsid w:val="001064F2"/>
    <w:rsid w:val="00112355"/>
    <w:rsid w:val="00122051"/>
    <w:rsid w:val="0014420D"/>
    <w:rsid w:val="001D2115"/>
    <w:rsid w:val="001F6107"/>
    <w:rsid w:val="00210911"/>
    <w:rsid w:val="00231040"/>
    <w:rsid w:val="00274C9E"/>
    <w:rsid w:val="00287DE1"/>
    <w:rsid w:val="00325151"/>
    <w:rsid w:val="0034360B"/>
    <w:rsid w:val="003720E1"/>
    <w:rsid w:val="003748A9"/>
    <w:rsid w:val="00380A29"/>
    <w:rsid w:val="00387374"/>
    <w:rsid w:val="003F0DAA"/>
    <w:rsid w:val="004111F0"/>
    <w:rsid w:val="00411565"/>
    <w:rsid w:val="00426E8F"/>
    <w:rsid w:val="00431E57"/>
    <w:rsid w:val="00432779"/>
    <w:rsid w:val="00450A36"/>
    <w:rsid w:val="004875E9"/>
    <w:rsid w:val="004933B0"/>
    <w:rsid w:val="00496180"/>
    <w:rsid w:val="004B5FB6"/>
    <w:rsid w:val="004C0D54"/>
    <w:rsid w:val="004E07B9"/>
    <w:rsid w:val="0058245E"/>
    <w:rsid w:val="00590A23"/>
    <w:rsid w:val="005947D1"/>
    <w:rsid w:val="00595CCB"/>
    <w:rsid w:val="005A07E1"/>
    <w:rsid w:val="005B1E28"/>
    <w:rsid w:val="005B47B0"/>
    <w:rsid w:val="005D13CB"/>
    <w:rsid w:val="005D2A42"/>
    <w:rsid w:val="005E692B"/>
    <w:rsid w:val="005E7F07"/>
    <w:rsid w:val="006047B0"/>
    <w:rsid w:val="0061706A"/>
    <w:rsid w:val="00626B03"/>
    <w:rsid w:val="006729A7"/>
    <w:rsid w:val="006816B4"/>
    <w:rsid w:val="00681A2C"/>
    <w:rsid w:val="006B5706"/>
    <w:rsid w:val="006B6CE6"/>
    <w:rsid w:val="006C1BEE"/>
    <w:rsid w:val="006D32BC"/>
    <w:rsid w:val="00750235"/>
    <w:rsid w:val="0077583D"/>
    <w:rsid w:val="007963AE"/>
    <w:rsid w:val="007A726D"/>
    <w:rsid w:val="007C3836"/>
    <w:rsid w:val="007D3B99"/>
    <w:rsid w:val="0080100D"/>
    <w:rsid w:val="00806DE5"/>
    <w:rsid w:val="0082603D"/>
    <w:rsid w:val="008330C4"/>
    <w:rsid w:val="00847C83"/>
    <w:rsid w:val="00851495"/>
    <w:rsid w:val="00892741"/>
    <w:rsid w:val="008C5EF7"/>
    <w:rsid w:val="008E52C9"/>
    <w:rsid w:val="00932C9F"/>
    <w:rsid w:val="00946EE1"/>
    <w:rsid w:val="00951A43"/>
    <w:rsid w:val="00970B9A"/>
    <w:rsid w:val="00993351"/>
    <w:rsid w:val="009A4B31"/>
    <w:rsid w:val="009A59B4"/>
    <w:rsid w:val="009A5FC0"/>
    <w:rsid w:val="009E5A38"/>
    <w:rsid w:val="00A20D70"/>
    <w:rsid w:val="00A237C1"/>
    <w:rsid w:val="00A34ECF"/>
    <w:rsid w:val="00A73CEB"/>
    <w:rsid w:val="00A806BB"/>
    <w:rsid w:val="00A95BB3"/>
    <w:rsid w:val="00A9717B"/>
    <w:rsid w:val="00AA33C0"/>
    <w:rsid w:val="00AA3D26"/>
    <w:rsid w:val="00AC1A29"/>
    <w:rsid w:val="00AC5D81"/>
    <w:rsid w:val="00AD1B10"/>
    <w:rsid w:val="00AD66B2"/>
    <w:rsid w:val="00AF6784"/>
    <w:rsid w:val="00AF67D5"/>
    <w:rsid w:val="00B72297"/>
    <w:rsid w:val="00B7687F"/>
    <w:rsid w:val="00B76E6F"/>
    <w:rsid w:val="00B90E79"/>
    <w:rsid w:val="00BA1523"/>
    <w:rsid w:val="00BB3AC5"/>
    <w:rsid w:val="00BD6F11"/>
    <w:rsid w:val="00BF554A"/>
    <w:rsid w:val="00C25562"/>
    <w:rsid w:val="00C272B2"/>
    <w:rsid w:val="00C418EB"/>
    <w:rsid w:val="00C72648"/>
    <w:rsid w:val="00C74438"/>
    <w:rsid w:val="00CB522A"/>
    <w:rsid w:val="00CC58B7"/>
    <w:rsid w:val="00CF5619"/>
    <w:rsid w:val="00D90A34"/>
    <w:rsid w:val="00E27BB0"/>
    <w:rsid w:val="00E32854"/>
    <w:rsid w:val="00E554D7"/>
    <w:rsid w:val="00E5607E"/>
    <w:rsid w:val="00E560A1"/>
    <w:rsid w:val="00E631E6"/>
    <w:rsid w:val="00E82D8D"/>
    <w:rsid w:val="00E87F7B"/>
    <w:rsid w:val="00EA2243"/>
    <w:rsid w:val="00EA2E84"/>
    <w:rsid w:val="00EB034B"/>
    <w:rsid w:val="00EB3CFB"/>
    <w:rsid w:val="00EB6B3B"/>
    <w:rsid w:val="00ED0C72"/>
    <w:rsid w:val="00F21A9B"/>
    <w:rsid w:val="00F32351"/>
    <w:rsid w:val="00F55FBE"/>
    <w:rsid w:val="00F64F4C"/>
    <w:rsid w:val="00FA5742"/>
    <w:rsid w:val="00FB41BD"/>
    <w:rsid w:val="00FC40A4"/>
    <w:rsid w:val="00FD04EF"/>
    <w:rsid w:val="00FD2AFE"/>
    <w:rsid w:val="00FF1E1A"/>
    <w:rsid w:val="00FF566C"/>
    <w:rsid w:val="0148B65A"/>
    <w:rsid w:val="020F229B"/>
    <w:rsid w:val="050010E1"/>
    <w:rsid w:val="05A5EC15"/>
    <w:rsid w:val="05EA481F"/>
    <w:rsid w:val="07138EF8"/>
    <w:rsid w:val="07646C20"/>
    <w:rsid w:val="07BC6D97"/>
    <w:rsid w:val="0AF40E59"/>
    <w:rsid w:val="0C8FDEBA"/>
    <w:rsid w:val="0DA0572E"/>
    <w:rsid w:val="0E2BAF1B"/>
    <w:rsid w:val="126CEEC6"/>
    <w:rsid w:val="135E3911"/>
    <w:rsid w:val="13C4EADF"/>
    <w:rsid w:val="13D8B0F6"/>
    <w:rsid w:val="14A11750"/>
    <w:rsid w:val="154E78B7"/>
    <w:rsid w:val="1B121FA9"/>
    <w:rsid w:val="1CEE8792"/>
    <w:rsid w:val="1D4A4803"/>
    <w:rsid w:val="1E49C06B"/>
    <w:rsid w:val="1F79241E"/>
    <w:rsid w:val="22752420"/>
    <w:rsid w:val="229A5DA4"/>
    <w:rsid w:val="26AA58A1"/>
    <w:rsid w:val="26C6953F"/>
    <w:rsid w:val="28A42AC9"/>
    <w:rsid w:val="2A2345A9"/>
    <w:rsid w:val="2E0FD2B6"/>
    <w:rsid w:val="2E5C8B85"/>
    <w:rsid w:val="2E5DB143"/>
    <w:rsid w:val="30557E18"/>
    <w:rsid w:val="31519338"/>
    <w:rsid w:val="3173FE4E"/>
    <w:rsid w:val="326B9517"/>
    <w:rsid w:val="32721F8D"/>
    <w:rsid w:val="33221A81"/>
    <w:rsid w:val="348933FA"/>
    <w:rsid w:val="37A0B2A5"/>
    <w:rsid w:val="39D35D2F"/>
    <w:rsid w:val="3B30B98A"/>
    <w:rsid w:val="3C97E895"/>
    <w:rsid w:val="3D55DC2E"/>
    <w:rsid w:val="3E685A4C"/>
    <w:rsid w:val="414E54CC"/>
    <w:rsid w:val="43B77D6B"/>
    <w:rsid w:val="44D79BD0"/>
    <w:rsid w:val="44E9DE59"/>
    <w:rsid w:val="45F31651"/>
    <w:rsid w:val="4685AEBA"/>
    <w:rsid w:val="47138F75"/>
    <w:rsid w:val="4740EF3D"/>
    <w:rsid w:val="47A3DE7E"/>
    <w:rsid w:val="4895FBAA"/>
    <w:rsid w:val="492940D2"/>
    <w:rsid w:val="4BAE875A"/>
    <w:rsid w:val="4C374648"/>
    <w:rsid w:val="4C60E194"/>
    <w:rsid w:val="4CA2B98C"/>
    <w:rsid w:val="4D1F8FE0"/>
    <w:rsid w:val="4DC79D4E"/>
    <w:rsid w:val="4F636DAF"/>
    <w:rsid w:val="5135C58B"/>
    <w:rsid w:val="527C8A3A"/>
    <w:rsid w:val="5290B96E"/>
    <w:rsid w:val="52B6FABB"/>
    <w:rsid w:val="54185A9B"/>
    <w:rsid w:val="54B516E7"/>
    <w:rsid w:val="568FC77B"/>
    <w:rsid w:val="5749194E"/>
    <w:rsid w:val="58D10532"/>
    <w:rsid w:val="5E41A1E0"/>
    <w:rsid w:val="6039CB25"/>
    <w:rsid w:val="6045400A"/>
    <w:rsid w:val="62322640"/>
    <w:rsid w:val="63C0E178"/>
    <w:rsid w:val="650610D4"/>
    <w:rsid w:val="65E3A8F9"/>
    <w:rsid w:val="6699F14E"/>
    <w:rsid w:val="6810BC4B"/>
    <w:rsid w:val="6906DC23"/>
    <w:rsid w:val="69A20B56"/>
    <w:rsid w:val="6AB9DCA3"/>
    <w:rsid w:val="6BDB4C9B"/>
    <w:rsid w:val="6D656478"/>
    <w:rsid w:val="6F0B156D"/>
    <w:rsid w:val="6FB38F13"/>
    <w:rsid w:val="71C553F4"/>
    <w:rsid w:val="73927194"/>
    <w:rsid w:val="75061468"/>
    <w:rsid w:val="7691FBAA"/>
    <w:rsid w:val="76BEF56B"/>
    <w:rsid w:val="77E9409A"/>
    <w:rsid w:val="787E7502"/>
    <w:rsid w:val="7AD16BCB"/>
    <w:rsid w:val="7C5C8E35"/>
    <w:rsid w:val="7C97DA12"/>
    <w:rsid w:val="7E33A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104F"/>
  <w15:chartTrackingRefBased/>
  <w15:docId w15:val="{F907EC39-C46D-42E1-A656-6D321E9D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A2243"/>
    <w:pPr>
      <w:spacing w:after="0" w:line="770" w:lineRule="atLeast"/>
      <w:outlineLvl w:val="1"/>
    </w:pPr>
    <w:rPr>
      <w:rFonts w:ascii="Arial" w:eastAsia="Times New Roman" w:hAnsi="Arial" w:cs="Arial"/>
      <w:b/>
      <w:bCs/>
      <w:color w:val="1F3864"/>
      <w:sz w:val="60"/>
      <w:szCs w:val="60"/>
      <w:bdr w:val="none" w:sz="0" w:space="0" w:color="auto" w:frame="1"/>
      <w:lang w:eastAsia="en-GB"/>
    </w:rPr>
  </w:style>
  <w:style w:type="paragraph" w:styleId="Heading3">
    <w:name w:val="heading 3"/>
    <w:basedOn w:val="Normal"/>
    <w:next w:val="Normal"/>
    <w:link w:val="Heading3Char"/>
    <w:uiPriority w:val="9"/>
    <w:unhideWhenUsed/>
    <w:qFormat/>
    <w:rsid w:val="00B90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7C83"/>
    <w:rPr>
      <w:sz w:val="16"/>
      <w:szCs w:val="16"/>
    </w:rPr>
  </w:style>
  <w:style w:type="paragraph" w:styleId="CommentText">
    <w:name w:val="annotation text"/>
    <w:basedOn w:val="Normal"/>
    <w:link w:val="CommentTextChar"/>
    <w:uiPriority w:val="99"/>
    <w:semiHidden/>
    <w:unhideWhenUsed/>
    <w:rsid w:val="00847C83"/>
    <w:pPr>
      <w:spacing w:line="240" w:lineRule="auto"/>
    </w:pPr>
    <w:rPr>
      <w:sz w:val="20"/>
      <w:szCs w:val="20"/>
    </w:rPr>
  </w:style>
  <w:style w:type="character" w:customStyle="1" w:styleId="CommentTextChar">
    <w:name w:val="Comment Text Char"/>
    <w:basedOn w:val="DefaultParagraphFont"/>
    <w:link w:val="CommentText"/>
    <w:uiPriority w:val="99"/>
    <w:semiHidden/>
    <w:rsid w:val="00847C83"/>
    <w:rPr>
      <w:sz w:val="20"/>
      <w:szCs w:val="20"/>
    </w:rPr>
  </w:style>
  <w:style w:type="paragraph" w:styleId="BalloonText">
    <w:name w:val="Balloon Text"/>
    <w:basedOn w:val="Normal"/>
    <w:link w:val="BalloonTextChar"/>
    <w:uiPriority w:val="99"/>
    <w:semiHidden/>
    <w:unhideWhenUsed/>
    <w:rsid w:val="00847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83"/>
    <w:rPr>
      <w:rFonts w:ascii="Segoe UI" w:hAnsi="Segoe UI" w:cs="Segoe UI"/>
      <w:sz w:val="18"/>
      <w:szCs w:val="18"/>
    </w:rPr>
  </w:style>
  <w:style w:type="character" w:customStyle="1" w:styleId="Heading2Char">
    <w:name w:val="Heading 2 Char"/>
    <w:basedOn w:val="DefaultParagraphFont"/>
    <w:link w:val="Heading2"/>
    <w:uiPriority w:val="9"/>
    <w:rsid w:val="00EA2243"/>
    <w:rPr>
      <w:rFonts w:ascii="Arial" w:eastAsia="Times New Roman" w:hAnsi="Arial" w:cs="Arial"/>
      <w:b/>
      <w:bCs/>
      <w:color w:val="1F3864"/>
      <w:sz w:val="60"/>
      <w:szCs w:val="60"/>
      <w:bdr w:val="none" w:sz="0" w:space="0" w:color="auto" w:frame="1"/>
      <w:lang w:eastAsia="en-GB"/>
    </w:rPr>
  </w:style>
  <w:style w:type="character" w:styleId="Hyperlink">
    <w:name w:val="Hyperlink"/>
    <w:basedOn w:val="DefaultParagraphFont"/>
    <w:uiPriority w:val="99"/>
    <w:unhideWhenUsed/>
    <w:rsid w:val="0077583D"/>
    <w:rPr>
      <w:color w:val="0563C1" w:themeColor="hyperlink"/>
      <w:u w:val="single"/>
    </w:rPr>
  </w:style>
  <w:style w:type="paragraph" w:customStyle="1" w:styleId="Default">
    <w:name w:val="Default"/>
    <w:rsid w:val="0077583D"/>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table" w:styleId="TableGrid">
    <w:name w:val="Table Grid"/>
    <w:basedOn w:val="TableNormal"/>
    <w:uiPriority w:val="59"/>
    <w:rsid w:val="007758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7758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7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692B"/>
    <w:pPr>
      <w:ind w:left="720"/>
      <w:contextualSpacing/>
    </w:pPr>
  </w:style>
  <w:style w:type="table" w:customStyle="1" w:styleId="TableGrid1">
    <w:name w:val="Table Grid1"/>
    <w:basedOn w:val="TableNormal"/>
    <w:uiPriority w:val="59"/>
    <w:rsid w:val="005E69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69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692B"/>
    <w:rPr>
      <w:b/>
      <w:bCs/>
    </w:rPr>
  </w:style>
  <w:style w:type="paragraph" w:styleId="BodyTextIndent">
    <w:name w:val="Body Text Indent"/>
    <w:basedOn w:val="Normal"/>
    <w:link w:val="BodyTextIndentChar"/>
    <w:rsid w:val="00970B9A"/>
    <w:pPr>
      <w:spacing w:after="0" w:line="240" w:lineRule="auto"/>
      <w:ind w:left="720" w:firstLine="360"/>
    </w:pPr>
    <w:rPr>
      <w:rFonts w:ascii="Times New Roman" w:eastAsia="Times New Roman" w:hAnsi="Times New Roman" w:cs="Times New Roman"/>
      <w:sz w:val="24"/>
      <w:szCs w:val="20"/>
      <w:lang w:val="en-US" w:eastAsia="en-GB" w:bidi="en-US"/>
    </w:rPr>
  </w:style>
  <w:style w:type="character" w:customStyle="1" w:styleId="BodyTextIndentChar">
    <w:name w:val="Body Text Indent Char"/>
    <w:basedOn w:val="DefaultParagraphFont"/>
    <w:link w:val="BodyTextIndent"/>
    <w:rsid w:val="00970B9A"/>
    <w:rPr>
      <w:rFonts w:ascii="Times New Roman" w:eastAsia="Times New Roman" w:hAnsi="Times New Roman" w:cs="Times New Roman"/>
      <w:sz w:val="24"/>
      <w:szCs w:val="20"/>
      <w:lang w:val="en-US" w:eastAsia="en-GB" w:bidi="en-US"/>
    </w:rPr>
  </w:style>
  <w:style w:type="character" w:styleId="UnresolvedMention">
    <w:name w:val="Unresolved Mention"/>
    <w:basedOn w:val="DefaultParagraphFont"/>
    <w:uiPriority w:val="99"/>
    <w:semiHidden/>
    <w:unhideWhenUsed/>
    <w:rsid w:val="00E5607E"/>
    <w:rPr>
      <w:color w:val="605E5C"/>
      <w:shd w:val="clear" w:color="auto" w:fill="E1DFDD"/>
    </w:rPr>
  </w:style>
  <w:style w:type="character" w:styleId="FollowedHyperlink">
    <w:name w:val="FollowedHyperlink"/>
    <w:basedOn w:val="DefaultParagraphFont"/>
    <w:uiPriority w:val="99"/>
    <w:semiHidden/>
    <w:unhideWhenUsed/>
    <w:rsid w:val="00A20D70"/>
    <w:rPr>
      <w:color w:val="954F72" w:themeColor="followedHyperlink"/>
      <w:u w:val="single"/>
    </w:rPr>
  </w:style>
  <w:style w:type="character" w:customStyle="1" w:styleId="Heading3Char">
    <w:name w:val="Heading 3 Char"/>
    <w:basedOn w:val="DefaultParagraphFont"/>
    <w:link w:val="Heading3"/>
    <w:rsid w:val="00B90E7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23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1040"/>
  </w:style>
  <w:style w:type="character" w:customStyle="1" w:styleId="eop">
    <w:name w:val="eop"/>
    <w:basedOn w:val="DefaultParagraphFont"/>
    <w:rsid w:val="00231040"/>
  </w:style>
  <w:style w:type="paragraph" w:styleId="NoSpacing">
    <w:name w:val="No Spacing"/>
    <w:uiPriority w:val="1"/>
    <w:qFormat/>
    <w:rsid w:val="00BA1523"/>
    <w:pPr>
      <w:spacing w:after="0" w:line="240" w:lineRule="auto"/>
    </w:pPr>
  </w:style>
  <w:style w:type="paragraph" w:styleId="CommentSubject">
    <w:name w:val="annotation subject"/>
    <w:basedOn w:val="CommentText"/>
    <w:next w:val="CommentText"/>
    <w:link w:val="CommentSubjectChar"/>
    <w:uiPriority w:val="99"/>
    <w:semiHidden/>
    <w:unhideWhenUsed/>
    <w:rsid w:val="00C25562"/>
    <w:rPr>
      <w:b/>
      <w:bCs/>
    </w:rPr>
  </w:style>
  <w:style w:type="character" w:customStyle="1" w:styleId="CommentSubjectChar">
    <w:name w:val="Comment Subject Char"/>
    <w:basedOn w:val="CommentTextChar"/>
    <w:link w:val="CommentSubject"/>
    <w:uiPriority w:val="99"/>
    <w:semiHidden/>
    <w:rsid w:val="00C25562"/>
    <w:rPr>
      <w:b/>
      <w:bCs/>
      <w:sz w:val="20"/>
      <w:szCs w:val="20"/>
    </w:rPr>
  </w:style>
  <w:style w:type="character" w:customStyle="1" w:styleId="ListParagraphChar">
    <w:name w:val="List Paragraph Char"/>
    <w:basedOn w:val="DefaultParagraphFont"/>
    <w:link w:val="ListParagraph"/>
    <w:uiPriority w:val="34"/>
    <w:rsid w:val="0042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81691">
      <w:bodyDiv w:val="1"/>
      <w:marLeft w:val="0"/>
      <w:marRight w:val="0"/>
      <w:marTop w:val="0"/>
      <w:marBottom w:val="0"/>
      <w:divBdr>
        <w:top w:val="none" w:sz="0" w:space="0" w:color="auto"/>
        <w:left w:val="none" w:sz="0" w:space="0" w:color="auto"/>
        <w:bottom w:val="none" w:sz="0" w:space="0" w:color="auto"/>
        <w:right w:val="none" w:sz="0" w:space="0" w:color="auto"/>
      </w:divBdr>
    </w:div>
    <w:div w:id="441844004">
      <w:bodyDiv w:val="1"/>
      <w:marLeft w:val="0"/>
      <w:marRight w:val="0"/>
      <w:marTop w:val="0"/>
      <w:marBottom w:val="0"/>
      <w:divBdr>
        <w:top w:val="none" w:sz="0" w:space="0" w:color="auto"/>
        <w:left w:val="none" w:sz="0" w:space="0" w:color="auto"/>
        <w:bottom w:val="none" w:sz="0" w:space="0" w:color="auto"/>
        <w:right w:val="none" w:sz="0" w:space="0" w:color="auto"/>
      </w:divBdr>
    </w:div>
    <w:div w:id="1348874617">
      <w:bodyDiv w:val="1"/>
      <w:marLeft w:val="0"/>
      <w:marRight w:val="0"/>
      <w:marTop w:val="0"/>
      <w:marBottom w:val="0"/>
      <w:divBdr>
        <w:top w:val="none" w:sz="0" w:space="0" w:color="auto"/>
        <w:left w:val="none" w:sz="0" w:space="0" w:color="auto"/>
        <w:bottom w:val="none" w:sz="0" w:space="0" w:color="auto"/>
        <w:right w:val="none" w:sz="0" w:space="0" w:color="auto"/>
      </w:divBdr>
    </w:div>
    <w:div w:id="1737318354">
      <w:bodyDiv w:val="1"/>
      <w:marLeft w:val="0"/>
      <w:marRight w:val="0"/>
      <w:marTop w:val="0"/>
      <w:marBottom w:val="0"/>
      <w:divBdr>
        <w:top w:val="none" w:sz="0" w:space="0" w:color="auto"/>
        <w:left w:val="none" w:sz="0" w:space="0" w:color="auto"/>
        <w:bottom w:val="none" w:sz="0" w:space="0" w:color="auto"/>
        <w:right w:val="none" w:sz="0" w:space="0" w:color="auto"/>
      </w:divBdr>
      <w:divsChild>
        <w:div w:id="834108213">
          <w:marLeft w:val="0"/>
          <w:marRight w:val="0"/>
          <w:marTop w:val="0"/>
          <w:marBottom w:val="0"/>
          <w:divBdr>
            <w:top w:val="none" w:sz="0" w:space="0" w:color="auto"/>
            <w:left w:val="none" w:sz="0" w:space="0" w:color="auto"/>
            <w:bottom w:val="none" w:sz="0" w:space="0" w:color="auto"/>
            <w:right w:val="none" w:sz="0" w:space="0" w:color="auto"/>
          </w:divBdr>
        </w:div>
        <w:div w:id="1442066813">
          <w:marLeft w:val="0"/>
          <w:marRight w:val="0"/>
          <w:marTop w:val="0"/>
          <w:marBottom w:val="0"/>
          <w:divBdr>
            <w:top w:val="none" w:sz="0" w:space="0" w:color="auto"/>
            <w:left w:val="none" w:sz="0" w:space="0" w:color="auto"/>
            <w:bottom w:val="none" w:sz="0" w:space="0" w:color="auto"/>
            <w:right w:val="none" w:sz="0" w:space="0" w:color="auto"/>
          </w:divBdr>
        </w:div>
        <w:div w:id="1927372657">
          <w:marLeft w:val="0"/>
          <w:marRight w:val="0"/>
          <w:marTop w:val="0"/>
          <w:marBottom w:val="0"/>
          <w:divBdr>
            <w:top w:val="none" w:sz="0" w:space="0" w:color="auto"/>
            <w:left w:val="none" w:sz="0" w:space="0" w:color="auto"/>
            <w:bottom w:val="none" w:sz="0" w:space="0" w:color="auto"/>
            <w:right w:val="none" w:sz="0" w:space="0" w:color="auto"/>
          </w:divBdr>
        </w:div>
        <w:div w:id="1024214183">
          <w:marLeft w:val="0"/>
          <w:marRight w:val="0"/>
          <w:marTop w:val="0"/>
          <w:marBottom w:val="0"/>
          <w:divBdr>
            <w:top w:val="none" w:sz="0" w:space="0" w:color="auto"/>
            <w:left w:val="none" w:sz="0" w:space="0" w:color="auto"/>
            <w:bottom w:val="none" w:sz="0" w:space="0" w:color="auto"/>
            <w:right w:val="none" w:sz="0" w:space="0" w:color="auto"/>
          </w:divBdr>
        </w:div>
      </w:divsChild>
    </w:div>
    <w:div w:id="1746536464">
      <w:bodyDiv w:val="1"/>
      <w:marLeft w:val="0"/>
      <w:marRight w:val="0"/>
      <w:marTop w:val="0"/>
      <w:marBottom w:val="0"/>
      <w:divBdr>
        <w:top w:val="none" w:sz="0" w:space="0" w:color="auto"/>
        <w:left w:val="none" w:sz="0" w:space="0" w:color="auto"/>
        <w:bottom w:val="none" w:sz="0" w:space="0" w:color="auto"/>
        <w:right w:val="none" w:sz="0" w:space="0" w:color="auto"/>
      </w:divBdr>
    </w:div>
    <w:div w:id="19458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mu.ac.uk/current-students/student-support/exams-deferrals-regulations-policies/student-regulations-and-policies/academic-offences.aspx" TargetMode="External"/><Relationship Id="rId18" Type="http://schemas.openxmlformats.org/officeDocument/2006/relationships/hyperlink" Target="https://www.demontfortsu.com/support/advice/" TargetMode="External"/><Relationship Id="rId26" Type="http://schemas.openxmlformats.org/officeDocument/2006/relationships/hyperlink" Target="https://www.dmu.ac.uk/current-students/student-support/adjusting-to-student-life/transitions/index.aspx" TargetMode="External"/><Relationship Id="rId39" Type="http://schemas.openxmlformats.org/officeDocument/2006/relationships/hyperlink" Target="https://www.dmu.ac.uk/current-students/student-support/exams-deferrals-regulations-policies/student-regulations-and-policies/index.aspx" TargetMode="External"/><Relationship Id="rId21" Type="http://schemas.openxmlformats.org/officeDocument/2006/relationships/hyperlink" Target="https://dmu.rl.talis.com/index.html" TargetMode="External"/><Relationship Id="rId34" Type="http://schemas.openxmlformats.org/officeDocument/2006/relationships/hyperlink" Target="https://www.dmu.ac.uk/about-dmu/quality-management-and-policy/academic-quality/student-voice/student-representation.aspx" TargetMode="External"/><Relationship Id="rId42" Type="http://schemas.openxmlformats.org/officeDocument/2006/relationships/hyperlink" Target="http://www.dmu.ac.uk/about-dmu/quality-management-and-policy/academic-quality/managing-academic-quality/academic-quality-committees/committees-hp.aspx"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mu.ac.uk/about-dmu/quality-management-and-policy/academic-quality/academic-regulations-assessment-boards/academic-regs-assessment-board-homepage.aspx" TargetMode="External"/><Relationship Id="rId29" Type="http://schemas.openxmlformats.org/officeDocument/2006/relationships/hyperlink" Target="https://www.dmu.ac.uk/documents/about-dmu-documents/quality-management-and-policy/academic-quality/programme-approval-management/module-specification-guidance-not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mu.ac.uk/about-dmu/quality-management-and-policy/academic-quality/learning-teaching-assessment/assessment-feedback-policy.aspx" TargetMode="External"/><Relationship Id="rId24" Type="http://schemas.openxmlformats.org/officeDocument/2006/relationships/hyperlink" Target="https://www.studenttransitionmap.uk" TargetMode="External"/><Relationship Id="rId32" Type="http://schemas.openxmlformats.org/officeDocument/2006/relationships/hyperlink" Target="http://demontfortsu.com" TargetMode="External"/><Relationship Id="rId37" Type="http://schemas.openxmlformats.org/officeDocument/2006/relationships/hyperlink" Target="http://www.dmu.ac.uk/documents/dmu-students/academic-support-office/student-regulations/chapter-1-17.18.pdf" TargetMode="External"/><Relationship Id="rId40" Type="http://schemas.openxmlformats.org/officeDocument/2006/relationships/hyperlink" Target="https://www.dmu.ac.uk/current-students/student-support/exams-deferrals-regulations-policies/student-regulations-and-policies/index.aspx" TargetMode="External"/><Relationship Id="rId45" Type="http://schemas.openxmlformats.org/officeDocument/2006/relationships/hyperlink" Target="http://www.dmu.ac.uk/about-dmu/quality-management-and-policy/academic-quality/learning-teaching-assessment/assessment-feedback-policy.aspx" TargetMode="External"/><Relationship Id="rId5" Type="http://schemas.openxmlformats.org/officeDocument/2006/relationships/styles" Target="styles.xml"/><Relationship Id="rId15" Type="http://schemas.openxmlformats.org/officeDocument/2006/relationships/hyperlink" Target="https://www.dmu.ac.uk/dmu-students/your-dmu-experience/hear/higher-education-achievement-report-(hear).aspx" TargetMode="External"/><Relationship Id="rId23" Type="http://schemas.openxmlformats.org/officeDocument/2006/relationships/hyperlink" Target="https://www.dmu.ac.uk/current-students/student-support/adjusting-to-student-life/transitions/index.aspx" TargetMode="External"/><Relationship Id="rId28" Type="http://schemas.openxmlformats.org/officeDocument/2006/relationships/hyperlink" Target="https://celt.our.dmu.ac.uk/dmu-replay-the-student-view-including-navigation-and-search/" TargetMode="External"/><Relationship Id="rId36" Type="http://schemas.openxmlformats.org/officeDocument/2006/relationships/hyperlink" Target="https://www.dmu.ac.uk/current-students/student-support/exams-deferrals-regulations-policies/student-regulations-and-policies/index.aspx" TargetMode="External"/><Relationship Id="rId10" Type="http://schemas.openxmlformats.org/officeDocument/2006/relationships/hyperlink" Target="https://www.dmu.ac.uk/current-students/student-support/exams-deferrals-regulations-policies/student-regulations-and-policies/index.aspx" TargetMode="External"/><Relationship Id="rId19" Type="http://schemas.openxmlformats.org/officeDocument/2006/relationships/hyperlink" Target="https://www.dmu.ac.uk/study/student-contract/index.aspx" TargetMode="External"/><Relationship Id="rId31" Type="http://schemas.openxmlformats.org/officeDocument/2006/relationships/hyperlink" Target="mailto:voice@dmu.ac.uk" TargetMode="External"/><Relationship Id="rId44" Type="http://schemas.openxmlformats.org/officeDocument/2006/relationships/hyperlink" Target="https://www.dmu.ac.uk/current-students/student-support/exams-deferrals-regulations-policies/student-regulations-and-policies/index.aspx" TargetMode="External"/><Relationship Id="rId4" Type="http://schemas.openxmlformats.org/officeDocument/2006/relationships/numbering" Target="numbering.xml"/><Relationship Id="rId9" Type="http://schemas.openxmlformats.org/officeDocument/2006/relationships/hyperlink" Target="https://www2.library.dmu.ac.uk/DOLORES/17396/basecamp/content/index.html" TargetMode="External"/><Relationship Id="rId14" Type="http://schemas.openxmlformats.org/officeDocument/2006/relationships/hyperlink" Target="https://www.dmu.ac.uk/current-students/student-support/exams-deferrals-regulations-policies/student-regulations-and-policies/bad-academic-practice.aspx" TargetMode="External"/><Relationship Id="rId22" Type="http://schemas.openxmlformats.org/officeDocument/2006/relationships/hyperlink" Target="https://www.studenttransitionmap.uk" TargetMode="External"/><Relationship Id="rId27" Type="http://schemas.openxmlformats.org/officeDocument/2006/relationships/hyperlink" Target="https://www.dmu.ac.uk/documents/about-dmu-documents/quality-management-and-policy/academic-quality/programme-approval-management/module-specification-guidance-notes.docx" TargetMode="External"/><Relationship Id="rId30" Type="http://schemas.openxmlformats.org/officeDocument/2006/relationships/hyperlink" Target="https://celt.our.dmu.ac.uk/dmu-replay-the-student-view-including-navigation-and-search/" TargetMode="External"/><Relationship Id="rId35" Type="http://schemas.openxmlformats.org/officeDocument/2006/relationships/hyperlink" Target="mailto:voice@dmu.ac.uk" TargetMode="External"/><Relationship Id="rId43" Type="http://schemas.openxmlformats.org/officeDocument/2006/relationships/hyperlink" Target="https://www.dmu.ac.uk/about-dmu/quality-management-and-policy/academic-quality/external-examining/external-examining-homepage.aspx"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www.dmu.ac.uk/current-students/student-support/exams-deferrals-regulations-policies/student-complaints/index.aspx" TargetMode="External"/><Relationship Id="rId17" Type="http://schemas.openxmlformats.org/officeDocument/2006/relationships/hyperlink" Target="https://www.dmu.ac.uk/current-students/student-support/exams-deferrals-regulations-policies/deferral-of-assessments.aspx" TargetMode="External"/><Relationship Id="rId25" Type="http://schemas.openxmlformats.org/officeDocument/2006/relationships/hyperlink" Target="https://www.dmu.ac.uk/current-students/student-support/adjusting-to-student-life/transitions/index.aspx" TargetMode="External"/><Relationship Id="rId33" Type="http://schemas.openxmlformats.org/officeDocument/2006/relationships/hyperlink" Target="http://www.dmu.ac.uk/about-dmu/quality-management-and-policy/academic-quality/student-voice/student-representation.aspx" TargetMode="External"/><Relationship Id="rId38" Type="http://schemas.openxmlformats.org/officeDocument/2006/relationships/hyperlink" Target="https://www.dmu.ac.uk/about-dmu/professional-services/information-technology-and-media-services/prospective-students/mydmu.aspx" TargetMode="External"/><Relationship Id="rId46" Type="http://schemas.openxmlformats.org/officeDocument/2006/relationships/fontTable" Target="fontTable.xml"/><Relationship Id="Rc31c2d58e4254ff3" Type="http://schemas.microsoft.com/office/2018/08/relationships/commentsExtensible" Target="commentsExtensible.xml"/><Relationship Id="rId20" Type="http://schemas.openxmlformats.org/officeDocument/2006/relationships/hyperlink" Target="http://www.dmu.ac.uk/documents/about-dmu-documents/quality-management-and-policy/academic-quality/programme-approval-management/programme-specification-guidance-notes.docx" TargetMode="External"/><Relationship Id="rId41" Type="http://schemas.openxmlformats.org/officeDocument/2006/relationships/hyperlink" Target="https://www.dmu.ac.uk/about-dmu/quality-management-and-policy/academic-quality/academic-regulations-assessment-boards/academic-regs-assessment-board-homep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E44FC59F36143BEF965241C879E9B" ma:contentTypeVersion="13" ma:contentTypeDescription="Create a new document." ma:contentTypeScope="" ma:versionID="885e07bb9f65112067dd48ee1fd15894">
  <xsd:schema xmlns:xsd="http://www.w3.org/2001/XMLSchema" xmlns:xs="http://www.w3.org/2001/XMLSchema" xmlns:p="http://schemas.microsoft.com/office/2006/metadata/properties" xmlns:ns3="9eede6e5-b02b-4966-a950-343db623e140" xmlns:ns4="7039e482-57fc-4427-8bfa-9a920bb248fb" targetNamespace="http://schemas.microsoft.com/office/2006/metadata/properties" ma:root="true" ma:fieldsID="0289f828a73ac47319c1d5103ebea00e" ns3:_="" ns4:_="">
    <xsd:import namespace="9eede6e5-b02b-4966-a950-343db623e140"/>
    <xsd:import namespace="7039e482-57fc-4427-8bfa-9a920bb248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de6e5-b02b-4966-a950-343db623e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9e482-57fc-4427-8bfa-9a920bb248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289F1-CEF1-41D2-8DDA-3E3411F151D7}">
  <ds:schemaRefs>
    <ds:schemaRef ds:uri="http://schemas.microsoft.com/sharepoint/v3/contenttype/forms"/>
  </ds:schemaRefs>
</ds:datastoreItem>
</file>

<file path=customXml/itemProps2.xml><?xml version="1.0" encoding="utf-8"?>
<ds:datastoreItem xmlns:ds="http://schemas.openxmlformats.org/officeDocument/2006/customXml" ds:itemID="{7835FD7E-5A99-4FA1-89E1-71ACDEB64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de6e5-b02b-4966-a950-343db623e140"/>
    <ds:schemaRef ds:uri="7039e482-57fc-4427-8bfa-9a920bb24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EF93D-EF61-40E9-800A-BBFD0A3E6E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19</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Programme handbook template</vt:lpstr>
    </vt:vector>
  </TitlesOfParts>
  <Company>De Montfort University</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handbook template</dc:title>
  <dc:subject>
  </dc:subject>
  <dc:creator>Victoria Pooley</dc:creator>
  <cp:keywords>
  </cp:keywords>
  <dc:description>
  </dc:description>
  <cp:lastModifiedBy>Carmen Bayliss</cp:lastModifiedBy>
  <cp:revision>15</cp:revision>
  <dcterms:created xsi:type="dcterms:W3CDTF">2022-06-09T10:30:00Z</dcterms:created>
  <dcterms:modified xsi:type="dcterms:W3CDTF">2022-09-22T16:02:16Z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0x010100A1EE44FC59F36143BEF965241C879E9B</vt:lpwstr>
  </property>
  <property fmtid="{D5CDD505-2E9C-101B-9397-08002B2CF9AE}" pid="3" name="Base Target">
    <vt:lpwstr>_blank</vt:lpwstr>
  </property>
</Properties>
</file>